
<file path=[Content_Types].xml><?xml version="1.0" encoding="utf-8"?>
<Types xmlns="http://schemas.openxmlformats.org/package/2006/content-types">
  <Default Extension="png" ContentType="image/png"/>
  <Default Extension="rels" ContentType="application/vnd.openxmlformats-package.relationships+xml"/>
  <Default Extension="ttf" ContentType="application/x-font-ttf"/>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6.39999389648438"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33.333333333333336"/>
          <w:szCs w:val="33.333333333333336"/>
          <w:u w:val="none"/>
          <w:shd w:fill="auto" w:val="clear"/>
          <w:vertAlign w:val="subscript"/>
          <w:rtl w:val="0"/>
        </w:rPr>
        <w:t xml:space="preserve">Public Disclosure Authorize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6.121826171875" w:line="240" w:lineRule="auto"/>
        <w:ind w:left="176.39999389648438" w:right="0" w:firstLine="0"/>
        <w:jc w:val="left"/>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33.333333333333336"/>
          <w:szCs w:val="33.333333333333336"/>
          <w:u w:val="none"/>
          <w:shd w:fill="auto" w:val="clear"/>
          <w:vertAlign w:val="subscript"/>
          <w:rtl w:val="0"/>
        </w:rPr>
        <w:t xml:space="preserve">Public Disclosure Authorize</w:t>
      </w: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d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2935848236084" w:lineRule="auto"/>
        <w:ind w:left="796.9599914550781" w:right="2601.38671875" w:firstLine="0"/>
        <w:jc w:val="left"/>
        <w:rPr>
          <w:rFonts w:ascii="Arial" w:cs="Arial" w:eastAsia="Arial" w:hAnsi="Arial"/>
          <w:b w:val="1"/>
          <w:i w:val="0"/>
          <w:smallCaps w:val="0"/>
          <w:strike w:val="0"/>
          <w:color w:val="ffffff"/>
          <w:sz w:val="104"/>
          <w:szCs w:val="104"/>
          <w:u w:val="none"/>
          <w:shd w:fill="auto" w:val="clear"/>
          <w:vertAlign w:val="baseline"/>
        </w:rPr>
      </w:pPr>
      <w:r w:rsidDel="00000000" w:rsidR="00000000" w:rsidRPr="00000000">
        <w:rPr>
          <w:rFonts w:ascii="Arial" w:cs="Arial" w:eastAsia="Arial" w:hAnsi="Arial"/>
          <w:b w:val="1"/>
          <w:i w:val="0"/>
          <w:smallCaps w:val="0"/>
          <w:strike w:val="0"/>
          <w:color w:val="ffffff"/>
          <w:sz w:val="104"/>
          <w:szCs w:val="104"/>
          <w:u w:val="none"/>
          <w:shd w:fill="auto" w:val="clear"/>
          <w:vertAlign w:val="baseline"/>
          <w:rtl w:val="0"/>
        </w:rPr>
        <w:t xml:space="preserve">Nesting of REDD+  Initiatives: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6.39999389648438"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33.333333333333336"/>
          <w:szCs w:val="33.333333333333336"/>
          <w:u w:val="none"/>
          <w:shd w:fill="auto" w:val="clear"/>
          <w:vertAlign w:val="subscript"/>
          <w:rtl w:val="0"/>
        </w:rPr>
        <w:t xml:space="preserve">Public Disclosure Authorize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7.3999786376953" w:right="0" w:firstLine="0"/>
        <w:jc w:val="left"/>
        <w:rPr>
          <w:rFonts w:ascii="Arial" w:cs="Arial" w:eastAsia="Arial" w:hAnsi="Arial"/>
          <w:b w:val="0"/>
          <w:i w:val="0"/>
          <w:smallCaps w:val="0"/>
          <w:strike w:val="0"/>
          <w:color w:val="ffffff"/>
          <w:sz w:val="44"/>
          <w:szCs w:val="44"/>
          <w:u w:val="none"/>
          <w:shd w:fill="auto" w:val="clear"/>
          <w:vertAlign w:val="baseline"/>
        </w:rPr>
      </w:pPr>
      <w:r w:rsidDel="00000000" w:rsidR="00000000" w:rsidRPr="00000000">
        <w:rPr>
          <w:rFonts w:ascii="Arial" w:cs="Arial" w:eastAsia="Arial" w:hAnsi="Arial"/>
          <w:b w:val="0"/>
          <w:i w:val="0"/>
          <w:smallCaps w:val="0"/>
          <w:strike w:val="0"/>
          <w:color w:val="ffffff"/>
          <w:sz w:val="44"/>
          <w:szCs w:val="44"/>
          <w:u w:val="none"/>
          <w:shd w:fill="auto" w:val="clear"/>
          <w:vertAlign w:val="baseline"/>
          <w:rtl w:val="0"/>
        </w:rPr>
        <w:t xml:space="preserve">Manual for Policymakers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8.0157470703125" w:line="240" w:lineRule="auto"/>
        <w:ind w:left="176.39999389648438" w:right="0" w:firstLine="0"/>
        <w:jc w:val="left"/>
        <w:rPr>
          <w:rFonts w:ascii="Arial" w:cs="Arial" w:eastAsia="Arial" w:hAnsi="Arial"/>
          <w:b w:val="0"/>
          <w:i w:val="0"/>
          <w:smallCaps w:val="0"/>
          <w:strike w:val="0"/>
          <w:color w:val="ffffff"/>
          <w:sz w:val="20"/>
          <w:szCs w:val="20"/>
          <w:u w:val="none"/>
          <w:shd w:fill="auto" w:val="clear"/>
          <w:vertAlign w:val="baseline"/>
        </w:rPr>
      </w:pPr>
      <w:r w:rsidDel="00000000" w:rsidR="00000000" w:rsidRPr="00000000">
        <w:rPr>
          <w:rFonts w:ascii="Arial" w:cs="Arial" w:eastAsia="Arial" w:hAnsi="Arial"/>
          <w:b w:val="0"/>
          <w:i w:val="0"/>
          <w:smallCaps w:val="0"/>
          <w:strike w:val="0"/>
          <w:color w:val="ffffff"/>
          <w:sz w:val="33.333333333333336"/>
          <w:szCs w:val="33.333333333333336"/>
          <w:u w:val="none"/>
          <w:shd w:fill="auto" w:val="clear"/>
          <w:vertAlign w:val="subscript"/>
          <w:rtl w:val="0"/>
        </w:rPr>
        <w:t xml:space="preserve">Public Disclosure Authorize</w:t>
      </w:r>
      <w:r w:rsidDel="00000000" w:rsidR="00000000" w:rsidRPr="00000000">
        <w:rPr>
          <w:rFonts w:ascii="Arial" w:cs="Arial" w:eastAsia="Arial" w:hAnsi="Arial"/>
          <w:b w:val="0"/>
          <w:i w:val="0"/>
          <w:smallCaps w:val="0"/>
          <w:strike w:val="0"/>
          <w:color w:val="ffffff"/>
          <w:sz w:val="20"/>
          <w:szCs w:val="20"/>
          <w:u w:val="none"/>
          <w:shd w:fill="auto" w:val="clear"/>
          <w:vertAlign w:val="baseline"/>
          <w:rtl w:val="0"/>
        </w:rPr>
        <w:t xml:space="preserve">d</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5.7180786132812" w:line="266.56002044677734" w:lineRule="auto"/>
        <w:ind w:left="9403.41796875" w:right="657.11181640625" w:hanging="887.9095458984375"/>
        <w:jc w:val="left"/>
        <w:rPr>
          <w:rFonts w:ascii="Arial" w:cs="Arial" w:eastAsia="Arial" w:hAnsi="Arial"/>
          <w:b w:val="0"/>
          <w:i w:val="0"/>
          <w:smallCaps w:val="0"/>
          <w:strike w:val="0"/>
          <w:color w:val="ffffff"/>
          <w:sz w:val="24"/>
          <w:szCs w:val="24"/>
          <w:u w:val="none"/>
          <w:shd w:fill="auto" w:val="clear"/>
          <w:vertAlign w:val="baseline"/>
        </w:rPr>
      </w:pPr>
      <w:r w:rsidDel="00000000" w:rsidR="00000000" w:rsidRPr="00000000">
        <w:rPr>
          <w:rFonts w:ascii="Arial" w:cs="Arial" w:eastAsia="Arial" w:hAnsi="Arial"/>
          <w:b w:val="0"/>
          <w:i w:val="0"/>
          <w:smallCaps w:val="0"/>
          <w:strike w:val="0"/>
          <w:color w:val="ffffff"/>
          <w:sz w:val="24"/>
          <w:szCs w:val="24"/>
          <w:u w:val="none"/>
          <w:shd w:fill="auto" w:val="clear"/>
          <w:vertAlign w:val="baseline"/>
          <w:rtl w:val="0"/>
        </w:rPr>
        <w:t xml:space="preserve">Report No: AUS0002247  September 2021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0.4740142822266"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 2021 The World Bank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1943359375" w:line="240" w:lineRule="auto"/>
        <w:ind w:left="856.6339874267578"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1818 H Street NW, Washington DC 20433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1943359375" w:line="240" w:lineRule="auto"/>
        <w:ind w:left="853.2740020751953"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Telephone: 202-473-1000; Internet: www.worldbank.org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855.5939483642578"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Some rights reserved.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852.3939514160156" w:right="1700.5224609375" w:hanging="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manual has been commissioned by the Forest Carbon Partnership Facility (FCPF)—a multidonor trust  fund administered by the World Bank—to assist FCPF countries as well as other countries with the design and  implementation of nested REDD+ initiatives.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80100250244" w:lineRule="auto"/>
        <w:ind w:left="859.3939971923828" w:right="801.1279296875" w:hanging="7.0000457763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views and opinions expressed in this publication are those of the authors; they do not necessarily reflect the position  of the FCPF or its donors.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1530761719" w:lineRule="auto"/>
        <w:ind w:left="852.3939514160156" w:right="1088.7268066406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work is a product of the staff of The World Bank. The findings, interpretations, and conclusions expressed in  this work do not necessarily reflect the views of the Executive Directors of The World Bank or the governments they  represent. The World Bank does not guarantee the accuracy of the data included in this work. The boundaries, colors,  denominations, and other information shown on any map in this work do not imply any judgment on the part of The  World Bank concerning the legal status of any territory or the endorsement or acceptance of such boundaries.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40" w:lineRule="auto"/>
        <w:ind w:left="865.1940155029297"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Photography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0.3939819335938"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Shutterstock &amp; Unsplash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5.1940155029297"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Rights and Permissions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79.8880100250244" w:lineRule="auto"/>
        <w:ind w:left="855.5939483642578" w:right="927.130126953125" w:hanging="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material in this work is subject to copyright. Because The World Bank encourages dissemination of its knowledge,  this work may be reproduced, in whole or in part, for noncommercial purposes as long as full attribution to this work is  given.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40" w:lineRule="auto"/>
        <w:ind w:left="852.1939849853516"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Attribution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0" w:right="0"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Please cite the work as follows: “World Bank. 2021 Nesting of REDD+ Initiatives: Manual for Policy Makers. © World Bank.”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79.8880100250244" w:lineRule="auto"/>
        <w:ind w:left="852.3939514160156" w:right="880.325927734375" w:firstLine="0.400009155273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All queries on rights and licenses, including subsidiary rights, should be addressed to World Bank Publications, The  World Bank Group, 1818 H Street NW, Washington, DC 20433, USA; fax: 202-522-2625; e-mail: pubrights@worldbank.org.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40" w:lineRule="auto"/>
        <w:ind w:left="852.1939849853516"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Authorship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52.3939514160156"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report was prepared by: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79.8880100250244" w:lineRule="auto"/>
        <w:ind w:left="868.3940124511719" w:right="801.74072265625" w:hanging="8.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Climate Focus: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Charlotte Streck, Donna Lee, Javier Cano, Mercedes Fernandez, and Pablo Llopis, with contributions from  David Landholm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24658203125" w:line="240" w:lineRule="auto"/>
        <w:ind w:left="851.7939758300781"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World Bank: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Rama Chandra Reddy, Andres Espejo</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1.351928710937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i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8739776611328" w:right="0" w:firstLine="0"/>
        <w:jc w:val="left"/>
        <w:rPr>
          <w:rFonts w:ascii="Arial" w:cs="Arial" w:eastAsia="Arial" w:hAnsi="Arial"/>
          <w:b w:val="1"/>
          <w:i w:val="0"/>
          <w:smallCaps w:val="0"/>
          <w:strike w:val="0"/>
          <w:color w:val="0073ce"/>
          <w:sz w:val="44"/>
          <w:szCs w:val="44"/>
          <w:u w:val="none"/>
          <w:shd w:fill="auto" w:val="clear"/>
          <w:vertAlign w:val="baseline"/>
        </w:rPr>
      </w:pPr>
      <w:r w:rsidDel="00000000" w:rsidR="00000000" w:rsidRPr="00000000">
        <w:rPr>
          <w:rFonts w:ascii="Arial" w:cs="Arial" w:eastAsia="Arial" w:hAnsi="Arial"/>
          <w:b w:val="1"/>
          <w:i w:val="0"/>
          <w:smallCaps w:val="0"/>
          <w:strike w:val="0"/>
          <w:color w:val="0073ce"/>
          <w:sz w:val="44"/>
          <w:szCs w:val="44"/>
          <w:u w:val="none"/>
          <w:shd w:fill="auto" w:val="clear"/>
          <w:vertAlign w:val="baseline"/>
          <w:rtl w:val="0"/>
        </w:rPr>
        <w:t xml:space="preserve">Contents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292236328125" w:line="449.89880561828613" w:lineRule="auto"/>
        <w:ind w:left="852.1939849853516" w:right="1061.9091796875" w:firstLine="0"/>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Acknowledgements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...............................................................................................................................................................................................vi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Acronyms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..................................................................................................................................................................................................................vii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Executive Summary</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...............................................................................................................................................................................................1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Introduction: How and Why to Use This Manual</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.....................................................................................................................................7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PART I: NESTING DESIGN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10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1. Nesting and Its Objectives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10 1.1 Determining the Objectives of Nesting.................................................................................................................................................... 11 1.2 General Considerations in Designing a Nested System..................................................................................................................... 13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2. Nesting in the Context of REDD+ Implementation Models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15 2.1 Jurisdictional ER Program (Only), With Benefit Sharing................................................................................................................... 16 2.2 Centralized Nested Approach..................................................................................................................................................................... 18 2.3 Decentralized Nested Approach ................................................................................................................................................................ 19 2.4 Project Crediting (Only), No Jurisdictional ER Program.................................................................................................................... 20 2.5 Key Differences Between the Models ...................................................................................................................................................... 21 2.6 The Reality: Mixed Approaches................................................................................................................................................................. 26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3. Considerations for the Design of Nested Systems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26 3.1 Capacity Constraints ..................................................................................................................................................................................... 26 3.2 Landscape of REDD+ Results-Based Finance ....................................................................................................................................... 28 3.3 Role of the Private Sector in REDD+ Markets....................................................................................................................................... 30 3.4 The Paris Agreement: Nationally Determined Contributions and Article 6 ................................................................................. 31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PART II NESTING ELEMENTS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33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4. Carbon Accounting and MRV</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33 4.1 Aligning Baselines and ER Claims............................................................................................................................................................ 33 4.2 Deciding the Scope of Nesting ................................................................................................................................................................... 35 4.3 Aligning the Estimation of GHGs ............................................................................................................................................................... 37 4.4 Application of Nesting Approaches........................................................................................................................................................... 40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5. Legal Issues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45 5.1 General Considerations................................................................................................................................................................................ 45 5.2 Establishing Carbon Rights......................................................................................................................................................................... 45 5.3 Application to Nesting Approaches........................................................................................................................................................... 49</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5.17639160156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ii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9.89869117736816" w:lineRule="auto"/>
        <w:ind w:left="852.1939849853516" w:right="1058.51318359375" w:firstLine="8.00003051757812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6. Benefit Sharing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52 6.1 General Considerations................................................................................................................................................................................ 52 6.2 Application to Nesting Approaches........................................................................................................................................................... 53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7. Safeguards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54 7.1 General Considerations................................................................................................................................................................................ 54 7.2 Application to Nesting Approaches........................................................................................................................................................... 59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8. Risk Management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60 8.1 General Considerations................................................................................................................................................................................ 60 8.2 Application to Nesting Approaches........................................................................................................................................................... 62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PART III NESTING IMPLEMENTATION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69 9. Consultations on the Adoption of a Nested System............................................................................................................................ 69 9.1 General Considerations................................................................................................................................................................................ 69 9.2 Application to Nesting Approaches........................................................................................................................................................... 70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10. Institutional Requirements for Nesting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71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11. Regulations and Approvals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73 11.1 General Considerations................................................................................................................................................................................ 73 11.2 Application to Nesting Approaches........................................................................................................................................................... 75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12. Registries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77 12.1 General Considerations................................................................................................................................................................................ 77 12.2 Jurisdictional ER Program (Only), with Benefit Sharing.................................................................................................................... 80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APPENDIX A: GLOSSARY</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82 </w:t>
      </w: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APPENDIX B: INSTRUCTIONS FOR THE DECISION SUPPORT TOOL</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85 Readme Tab............................................................................................................................................................................................................... 86 Questions Tab........................................................................................................................................................................................................... 86 Tabs for “Jurisdictional ER program,” “Centralized Nested,” Decentralized Nested” and “Project Crediting Only.”................ 87</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6.5444946289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iii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82.9539489746094" w:right="0" w:firstLine="0"/>
        <w:jc w:val="left"/>
        <w:rPr>
          <w:rFonts w:ascii="Arial" w:cs="Arial" w:eastAsia="Arial" w:hAnsi="Arial"/>
          <w:b w:val="1"/>
          <w:i w:val="0"/>
          <w:smallCaps w:val="0"/>
          <w:strike w:val="0"/>
          <w:color w:val="0073ce"/>
          <w:sz w:val="44"/>
          <w:szCs w:val="44"/>
          <w:u w:val="none"/>
          <w:shd w:fill="auto" w:val="clear"/>
          <w:vertAlign w:val="baseline"/>
        </w:rPr>
      </w:pPr>
      <w:r w:rsidDel="00000000" w:rsidR="00000000" w:rsidRPr="00000000">
        <w:rPr>
          <w:rFonts w:ascii="Arial" w:cs="Arial" w:eastAsia="Arial" w:hAnsi="Arial"/>
          <w:b w:val="1"/>
          <w:i w:val="0"/>
          <w:smallCaps w:val="0"/>
          <w:strike w:val="0"/>
          <w:color w:val="0073ce"/>
          <w:sz w:val="44"/>
          <w:szCs w:val="44"/>
          <w:u w:val="none"/>
          <w:shd w:fill="auto" w:val="clear"/>
          <w:vertAlign w:val="baseline"/>
          <w:rtl w:val="0"/>
        </w:rPr>
        <w:t xml:space="preserve">Boxes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292236328125" w:line="449.8988342285156" w:lineRule="auto"/>
        <w:ind w:left="868.3940124511719" w:right="1058.51318359375" w:firstLine="0"/>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Box 1 What Is REDD+?..............................................................................................................................................................................................7 Box 2 What Is Nesting? ......................................................................................................................................................................................... 10 Box 3 Why Do Countries Want to Develop Nested Systems? ................................................................................................................... 12 Box 4 Emerging Types of Nested Systems...................................................................................................................................................... 27 Box 5 Aligning Land Classifications................................................................................................................................................................... 37 Box 6. Creation and Recognition of Carbon Credits ..................................................................................................................................... 46 Box 7 Concepts and Definitions in Relation to Carbon Rights ................................................................................................................. 47 Box 8 Examples of How Countries Define Safeguard Requirements for a Nested System............................................................. 58 Box 9 Integrating Early-Action Projects in a REDD+ Program.................................................................................................................. 61 Box 10: Summary of Approval Requirements ................................................................................................................................................ 74 Box 11 What Types of Approval Procedures Are Countries Developing? ............................................................................................. 74 Box 12 Considerations When Deciding on a Registry System ................................................................................................................ 77 Box 13: What Types of Registries are Countries Developing?................................................................................................................. 79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084228515625" w:line="240" w:lineRule="auto"/>
        <w:ind w:left="882.9539489746094" w:right="0" w:firstLine="0"/>
        <w:jc w:val="left"/>
        <w:rPr>
          <w:rFonts w:ascii="Arial" w:cs="Arial" w:eastAsia="Arial" w:hAnsi="Arial"/>
          <w:b w:val="1"/>
          <w:i w:val="0"/>
          <w:smallCaps w:val="0"/>
          <w:strike w:val="0"/>
          <w:color w:val="0073ce"/>
          <w:sz w:val="44"/>
          <w:szCs w:val="44"/>
          <w:u w:val="none"/>
          <w:shd w:fill="auto" w:val="clear"/>
          <w:vertAlign w:val="baseline"/>
        </w:rPr>
      </w:pPr>
      <w:r w:rsidDel="00000000" w:rsidR="00000000" w:rsidRPr="00000000">
        <w:rPr>
          <w:rFonts w:ascii="Arial" w:cs="Arial" w:eastAsia="Arial" w:hAnsi="Arial"/>
          <w:b w:val="1"/>
          <w:i w:val="0"/>
          <w:smallCaps w:val="0"/>
          <w:strike w:val="0"/>
          <w:color w:val="0073ce"/>
          <w:sz w:val="44"/>
          <w:szCs w:val="44"/>
          <w:u w:val="none"/>
          <w:shd w:fill="auto" w:val="clear"/>
          <w:vertAlign w:val="baseline"/>
          <w:rtl w:val="0"/>
        </w:rPr>
        <w:t xml:space="preserve">Figures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2916259765625" w:line="449.89874839782715" w:lineRule="auto"/>
        <w:ind w:left="868.3940124511719" w:right="1058.511962890625" w:firstLine="0"/>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Figure 1 Development of REDD+..........................................................................................................................................................................1 Figure 2. The four general models of REDD+ implementation....................................................................................................................4 Figure 3. Process Diagram: How to Use this Manual, and the Decision Support Tool.........................................................................9 Figure 4 Summary of Four Simplified Models ............................................................................................................................................... 15 Figure 5 Jurisdictional ER Program (Only), with Benefit Sharing ........................................................................................................... 16 Figure 6 Centralized Nested Approach ............................................................................................................................................................ 18 Figure 7 Decentralized Nested Approach........................................................................................................................................................ 19 Figure 8. Project Crediting (Only)....................................................................................................................................................................... 20 Figure 9 The Key Difference between the Centralized and Decentralized Nested Models ............................................................ 21 Figure 10. Hybrid Scenario A............................................................................................................................................................................... 24 Figure 11. Hybrid Scenario B............................................................................................................................................................................... 24 Figure 12 Hybrid Scenario C .............................................................................................................................................................................. 25 Figure 13 Verified Carbon Unit (VCU) Issuances from 2010 to 2019..................................................................................................... 30 Figure 14 Decision-Making Process for a Jurisdictional ER Program (only), with a Benefit-Sharing Approach .................... 40 Figure 15 Centralized Nested Approach......................................................................................................................................................... 41 Figure 16 Decision-Making Process for a Centralized Nested Approach............................................................................................. 41</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7.238464355468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iv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9.8988342285156" w:lineRule="auto"/>
        <w:ind w:left="868.3940124511719" w:right="1058.51318359375" w:firstLine="0"/>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Figure 17 Representation of the Decentralized Nested Approach....................................................................................................... 42 Figure 18 Decision-Making Process for a Decentralized Nested Approach ......................................................................................... 43 Figure 19 Representation of Project Crediting (only) No Jurisdictional ER Program ..................................................................... 43 Figure 20 Decision-Making Process for a Project Crediting (only), No Jurisdictional ER Program............................................ 44 Figure 21. Detail of the “Readme” Tab.............................................................................................................................................................. 86 Figure 22 Recommendation Box, “Questions” Tab........................................................................................................................................ 86 Figure 23. Answer Check Boxes under “Questions” Tab............................................................................................................................. 86 Figure 24. Error Message, Recommendation Box, “Questions” Tab........................................................................................................ 87 Figure 25. Example of DST Screen When Step 1 Is Completed................................................................................................................ 87 Figure 26. Information Dashboard of Nesting Model Tabs ........................................................................................................................ 88 Figure 27. Components and Distribution of the Nesting Element........................................................................................................... 88 Figure 28. Location of Checkboxes and Subject Progress Bars in Nesting Model Tabs .................................................................. 88 Figure 29. Example of Timeline for a Nesting Subject ................................................................................................................................ 89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078125" w:line="240" w:lineRule="auto"/>
        <w:ind w:left="855.6739807128906" w:right="0" w:firstLine="0"/>
        <w:jc w:val="left"/>
        <w:rPr>
          <w:rFonts w:ascii="Arial" w:cs="Arial" w:eastAsia="Arial" w:hAnsi="Arial"/>
          <w:b w:val="1"/>
          <w:i w:val="0"/>
          <w:smallCaps w:val="0"/>
          <w:strike w:val="0"/>
          <w:color w:val="0073ce"/>
          <w:sz w:val="44"/>
          <w:szCs w:val="44"/>
          <w:u w:val="none"/>
          <w:shd w:fill="auto" w:val="clear"/>
          <w:vertAlign w:val="baseline"/>
        </w:rPr>
      </w:pPr>
      <w:r w:rsidDel="00000000" w:rsidR="00000000" w:rsidRPr="00000000">
        <w:rPr>
          <w:rFonts w:ascii="Arial" w:cs="Arial" w:eastAsia="Arial" w:hAnsi="Arial"/>
          <w:b w:val="1"/>
          <w:i w:val="0"/>
          <w:smallCaps w:val="0"/>
          <w:strike w:val="0"/>
          <w:color w:val="0073ce"/>
          <w:sz w:val="44"/>
          <w:szCs w:val="44"/>
          <w:u w:val="none"/>
          <w:shd w:fill="auto" w:val="clear"/>
          <w:vertAlign w:val="baseline"/>
          <w:rtl w:val="0"/>
        </w:rPr>
        <w:t xml:space="preserve">Tables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289794921875" w:line="449.8988342285156" w:lineRule="auto"/>
        <w:ind w:left="852.3939514160156" w:right="1058.51318359375" w:firstLine="0"/>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Table 1. Key Policy Considerations When Designing a Nested System................................................................................................. 14 Table 2. Benefits/Risks of Jurisdictional ER Program (Only), with Benefit Sharing.......................................................................... 17 Table 3. Benefits/Risks of the Centralized Nested Approach.................................................................................................................... 19 Table 4. Benefits/Risks of the Decentralized Nested Approach............................................................................................................... 20 Table 5. Benefits/Risks of the Project Crediting (Only), No Jurisdictional ER Program ................................................................. 21 Table 6. Key Differences Among REDD+ Implementation Models.......................................................................................................... 23 Table 7 The Landscape of REDD+ Results-Based Finance ....................................................................................................................... 29 Table 8. Options for Promoting Alignment in Baseline Setting ................................................................................................................ 35 Table 9 Scope of Coverage of Forest-Related Fluxes in GHG Inventories, NDCs, and FRELs ........................................................ 35 Table 10 Selecting the Carbon Accounting Scope for Nesting ................................................................................................................ 36 Table 11 Options for Aligning Activity Data for Nesting............................................................................................................................. 38 Table 12 Options for Aligning Emission Factors for Nesting..................................................................................................................... 39 Table 13 Significance of Forest Land Tenure, Carbon Rights, and Claims to ERs Under Different Models ............................... 51 Table 14 Implications of Benefit Sharing for Each of the Four Models.................................................................................................. 55 Table 15 Risks Inherent in the Jurisdictional-Only Approach................................................................................................................... 63 Table 16 Risks Inherent in the Centralized Nested Approach................................................................................................................... 65 Table 17: Risks Inherent in the Decentralized Nested Approach............................................................................................................. 67 Table 18: Risks Inherent in the Project Crediting (Only) Approach......................................................................................................... 68</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8.0543518066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v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4.3540191650391" w:right="0" w:firstLine="0"/>
        <w:jc w:val="left"/>
        <w:rPr>
          <w:rFonts w:ascii="Arial" w:cs="Arial" w:eastAsia="Arial" w:hAnsi="Arial"/>
          <w:b w:val="1"/>
          <w:i w:val="0"/>
          <w:smallCaps w:val="0"/>
          <w:strike w:val="0"/>
          <w:color w:val="0073ce"/>
          <w:sz w:val="44"/>
          <w:szCs w:val="44"/>
          <w:u w:val="none"/>
          <w:shd w:fill="auto" w:val="clear"/>
          <w:vertAlign w:val="baseline"/>
        </w:rPr>
      </w:pPr>
      <w:r w:rsidDel="00000000" w:rsidR="00000000" w:rsidRPr="00000000">
        <w:rPr>
          <w:rFonts w:ascii="Arial" w:cs="Arial" w:eastAsia="Arial" w:hAnsi="Arial"/>
          <w:b w:val="1"/>
          <w:i w:val="0"/>
          <w:smallCaps w:val="0"/>
          <w:strike w:val="0"/>
          <w:color w:val="0073ce"/>
          <w:sz w:val="44"/>
          <w:szCs w:val="44"/>
          <w:u w:val="none"/>
          <w:shd w:fill="auto" w:val="clear"/>
          <w:vertAlign w:val="baseline"/>
          <w:rtl w:val="0"/>
        </w:rPr>
        <w:t xml:space="preserve">Acknowledgements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292236328125" w:line="279.8880100250244" w:lineRule="auto"/>
        <w:ind w:left="859.3939971923828" w:right="788.255615234375" w:hanging="7.0000457763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manual has been commissioned by the Forest Carbon Partnership Facility (FCPF)—a multidonor trust fund  administered by the World Bank—to assist FCPF countries as well as other countries with the design and implementation of  nested REDD+ initiatives.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852.3939514160156" w:right="828.8378906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study has been conducted by an international team of authors. It involved extensive desk review of the literature  as well as country strategies, legislation, and planning documents. It also involved more than two dozen interviews with  government officials and national and international stakeholders during the scoping and analytical phase of the study.  The draft report and proposed manual was presented in a set of five webinars, which together reached more than 100  participants. The report also went through extensive peer review and consultations. We are indebted to all those who spent  their time sharing their views and helping us to improve it. We considered every single comment we received, and have  done our best to reflect the full plurality of views in this final document. Where we failed, the fault is exclusively ours.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29.0588378906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vi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4.3540191650391" w:right="0" w:firstLine="0"/>
        <w:jc w:val="left"/>
        <w:rPr>
          <w:rFonts w:ascii="Arial" w:cs="Arial" w:eastAsia="Arial" w:hAnsi="Arial"/>
          <w:b w:val="1"/>
          <w:i w:val="0"/>
          <w:smallCaps w:val="0"/>
          <w:strike w:val="0"/>
          <w:color w:val="0073ce"/>
          <w:sz w:val="44"/>
          <w:szCs w:val="44"/>
          <w:u w:val="none"/>
          <w:shd w:fill="auto" w:val="clear"/>
          <w:vertAlign w:val="baseline"/>
        </w:rPr>
      </w:pPr>
      <w:r w:rsidDel="00000000" w:rsidR="00000000" w:rsidRPr="00000000">
        <w:rPr>
          <w:rFonts w:ascii="Arial" w:cs="Arial" w:eastAsia="Arial" w:hAnsi="Arial"/>
          <w:b w:val="1"/>
          <w:i w:val="0"/>
          <w:smallCaps w:val="0"/>
          <w:strike w:val="0"/>
          <w:color w:val="0073ce"/>
          <w:sz w:val="44"/>
          <w:szCs w:val="44"/>
          <w:u w:val="none"/>
          <w:shd w:fill="auto" w:val="clear"/>
          <w:vertAlign w:val="baseline"/>
          <w:rtl w:val="0"/>
        </w:rPr>
        <w:t xml:space="preserve">Acronyms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064697265625" w:line="240" w:lineRule="auto"/>
        <w:ind w:left="84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AAUs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Assigned Amount Units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40" w:lineRule="auto"/>
        <w:ind w:left="84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Avoided Deforestation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40" w:lineRule="auto"/>
        <w:ind w:left="84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AR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Afforestation / Reforestation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449.89869117736816" w:lineRule="auto"/>
        <w:ind w:left="859.7940063476562" w:right="2810.0244140625" w:hanging="1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ART TREES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Architecture for REDD Transactions – The REDD+ Environmental Excellence Standard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BioCF-ISFL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Bio Carbon Fund Initiative for Sustainable Forest Landscapes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Corresponding Adjustment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62695312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CCB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Climate, Community and Biodiversity (standard)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CDM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Clean Development Mechanism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CIFOR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Center for International Forestry Research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COP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Conference of the Parties to the UNFCCC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449.89869117736816" w:lineRule="auto"/>
        <w:ind w:left="863.9939880371094" w:right="4369.002685546875" w:hanging="4.1999816894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CORSIA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Carbon Offsetting and Reduction Scheme for International Aviation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Data Management System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645263671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DRC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Democratic Republic of Congo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DST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Decision Support Tool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29785156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EF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Emission Factor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EIT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Economies in Transition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ER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Emission Reduction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ERPA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Emission Reduction Payment Agreement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ESMF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Environmental Social Management Frameworks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ESP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Environmental and Social Plan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Emissions Trading System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FAO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Food and Agriculture Organization of the United Nations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FCPF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Forest Carbon Partnership Facility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FGRM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Feedback and Grievance Redress Mechanism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99267578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FPIC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Free Prior Informed Consent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161621093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FREL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Forest Reference Emissions Levels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GCF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Green Climate Fund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1616210937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GHG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Greenhouse gas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99267578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HFLD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High forest cover, low deforestation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16162109375" w:line="240" w:lineRule="auto"/>
        <w:ind w:left="865.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ICAO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International Civil Aviation Organization</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3.32397460937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vii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5.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IFM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Improved Forest Management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65.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ITMO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Internationally transferred mitigation outcome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5.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IPCC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Intergovernmental Panel on Climate Change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40" w:lineRule="auto"/>
        <w:ind w:left="848.793945312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JCM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Joint Crediting Mechanism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48.793945312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JI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Joint Implementation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40" w:lineRule="auto"/>
        <w:ind w:left="848.793945312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JNR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Jurisdictional and Nested REDD+ of the Verified Carbon Standard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LEAF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Lowering Emissions by Accelerating Forest finance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MRV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Measurement, Reporting and Verification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NDC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Nationally Determined Contribution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NFI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National Forest Inventory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NFMS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National Forest Monitoring System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NGO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Non-Governmental Organization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NZ ETS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New Zealand Emission Trading Scheme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59.794006347656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ODA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Official Development Assistance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Paris Agreement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Payments for Ecosystem Services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RBF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Results-based Finance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Reducing Emissions from Deforestation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2978515625" w:line="279.8880100250244" w:lineRule="auto"/>
        <w:ind w:left="863.9939880371094" w:right="1087.252197265625"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REDD</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Reducing emissions from deforestation and forest degradation and the role of conservation, sustainable ... management of forests and enhancement of forest carbon stocks in developing countries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REDD Early Movers Program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RENARE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Registro Nacional de Reducción de Emisiones de GEI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R-PP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Readiness Preparation Plan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57.3939514160156"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SIS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Safeguards Information System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863.9939880371094"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UNFCCC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United Nations Framework Convention on Climate Change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50.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VCS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Verified Carbon Standard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99267578125" w:line="240" w:lineRule="auto"/>
        <w:ind w:left="850.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VCU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Verified Carbon Unit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40" w:lineRule="auto"/>
        <w:ind w:left="850.993957519531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VER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Verified Emission Reduction</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1.302185058593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viii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31402587890625" w:lineRule="auto"/>
        <w:ind w:left="874.0739440917969" w:right="1758.992919921875" w:firstLine="41.44004821777344"/>
        <w:jc w:val="left"/>
        <w:rPr>
          <w:rFonts w:ascii="Arial" w:cs="Arial" w:eastAsia="Arial" w:hAnsi="Arial"/>
          <w:b w:val="1"/>
          <w:i w:val="0"/>
          <w:smallCaps w:val="0"/>
          <w:strike w:val="0"/>
          <w:color w:val="0073ce"/>
          <w:sz w:val="32"/>
          <w:szCs w:val="32"/>
          <w:u w:val="none"/>
          <w:shd w:fill="auto" w:val="clear"/>
          <w:vertAlign w:val="baseline"/>
        </w:rPr>
        <w:sectPr>
          <w:pgSz w:h="16820" w:w="11900" w:orient="portrait"/>
          <w:pgMar w:bottom="0" w:top="365.999755859375" w:left="0" w:right="16.29150390625" w:header="0" w:footer="720"/>
          <w:pgNumType w:start="1"/>
        </w:sect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EXECUTIVE SUMMARY </w:t>
      </w:r>
      <w:r w:rsidDel="00000000" w:rsidR="00000000" w:rsidRPr="00000000">
        <w:rPr>
          <w:rFonts w:ascii="Arial" w:cs="Arial" w:eastAsia="Arial" w:hAnsi="Arial"/>
          <w:b w:val="1"/>
          <w:i w:val="0"/>
          <w:smallCaps w:val="0"/>
          <w:strike w:val="0"/>
          <w:color w:val="0073ce"/>
          <w:sz w:val="32"/>
          <w:szCs w:val="32"/>
          <w:u w:val="none"/>
          <w:shd w:fill="auto" w:val="clear"/>
          <w:vertAlign w:val="baseline"/>
          <w:rtl w:val="0"/>
        </w:rPr>
        <w:t xml:space="preserve">Background and Objectives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243.99902343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Tropical forest countries that seek to reduce  deforestation and participate in REDD+ are being  challenged to develop policies that conserve forests  in the long term; create incentives for local actors  to protect forests; and align forest policies with  agricultural and rural development and other land use policies.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Developing a REDD+ implementation  strategy requires consideration of government  budgetary resources as well as the various types of  international finance that are available to support  REDD+. In assessing this landscape of potential  funding sources, policymakers can determine which  types of finance to access; which financing conditions  they can realistically achieve; and within what time  frame it can be done, given national circumstances  and institutional constraints.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5.8416748046875" w:line="240" w:lineRule="auto"/>
        <w:ind w:left="14.800033569335938"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 Development of REDD+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12.5341796875" w:right="14.84375" w:firstLine="8.999633789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22.0495605468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Many countries are participating in, or hosting  initiatives to reduce deforestation.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Since 2007,  when REDD+ was first considered in the negotiations  of the United Nations Framework Convention for  Climate Change (UNFCCC), several initiatives for  implementing REDD+ have been developed. The  REDD+ activities advanced under these initiatives  have operated at various levels, ranging from the  project level, (geographically demarcated areas within  which an activity takes place), to subnational and/or  country-wide programs (see Figure 1). Many countries  already have received, or are seeking, payments  for subnational and national REDD+ results. Many  of these same countries already host, or intend to  host, REDD+ projects, which are usually developed by  private actors.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1.8756103515625" w:line="233.21900367736816"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REDD+ emerges in UNFCCC negotiations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24267578125"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Warsaw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Framework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24267578125"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Paris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sectPr>
          <w:type w:val="continuous"/>
          <w:pgSz w:h="16820" w:w="11900" w:orient="portrait"/>
          <w:pgMar w:bottom="0" w:top="365.999755859375" w:left="2002.064208984375" w:right="4555.869140625" w:header="0" w:footer="720"/>
          <w:cols w:equalWidth="0" w:num="3">
            <w:col w:space="0" w:w="1800"/>
            <w:col w:space="0" w:w="1800"/>
            <w:col w:space="0" w:w="1800"/>
          </w:cols>
        </w:sect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Agreement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935302734375" w:line="240" w:lineRule="auto"/>
        <w:ind w:left="0" w:right="1704.23583984375" w:firstLine="0"/>
        <w:jc w:val="right"/>
        <w:rPr>
          <w:rFonts w:ascii="Arial" w:cs="Arial" w:eastAsia="Arial" w:hAnsi="Arial"/>
          <w:b w:val="1"/>
          <w:i w:val="0"/>
          <w:smallCaps w:val="0"/>
          <w:strike w:val="0"/>
          <w:color w:val="ffffff"/>
          <w:sz w:val="12.50160026550293"/>
          <w:szCs w:val="12.50160026550293"/>
          <w:u w:val="none"/>
          <w:shd w:fill="0e5170"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12.50160026550293"/>
          <w:szCs w:val="12.50160026550293"/>
          <w:u w:val="none"/>
          <w:shd w:fill="0e5170" w:val="clear"/>
          <w:vertAlign w:val="baseline"/>
          <w:rtl w:val="0"/>
        </w:rPr>
        <w:t xml:space="preserve">2007 2008 2009 2010 2011 2012 2013 2014 2015 2016 2017 2018 2019 2020 2021 2022 </w:t>
      </w:r>
      <w:r w:rsidDel="00000000" w:rsidR="00000000" w:rsidRPr="00000000">
        <w:rPr>
          <w:rFonts w:ascii="Arial" w:cs="Arial" w:eastAsia="Arial" w:hAnsi="Arial"/>
          <w:b w:val="1"/>
          <w:i w:val="0"/>
          <w:smallCaps w:val="0"/>
          <w:strike w:val="0"/>
          <w:color w:val="ffffff"/>
          <w:sz w:val="12.50160026550293"/>
          <w:szCs w:val="12.50160026550293"/>
          <w:u w:val="none"/>
          <w:shd w:fill="auto" w:val="clear"/>
          <w:vertAlign w:val="baseline"/>
          <w:rtl w:val="0"/>
        </w:rPr>
        <w:t xml:space="preserve">2023</w:t>
      </w:r>
      <w:r w:rsidDel="00000000" w:rsidR="00000000" w:rsidRPr="00000000">
        <w:rPr>
          <w:rFonts w:ascii="Arial" w:cs="Arial" w:eastAsia="Arial" w:hAnsi="Arial"/>
          <w:b w:val="1"/>
          <w:i w:val="0"/>
          <w:smallCaps w:val="0"/>
          <w:strike w:val="0"/>
          <w:color w:val="ffffff"/>
          <w:sz w:val="12.50160026550293"/>
          <w:szCs w:val="12.50160026550293"/>
          <w:u w:val="none"/>
          <w:shd w:fill="0e5170" w:val="clear"/>
          <w:vertAlign w:val="baseline"/>
          <w:rtl w:val="0"/>
        </w:rPr>
        <w:t xml:space="preserve">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676025390625" w:line="240" w:lineRule="auto"/>
        <w:ind w:left="0" w:right="0" w:firstLine="0"/>
        <w:jc w:val="left"/>
        <w:rPr>
          <w:rFonts w:ascii="Arial" w:cs="Arial" w:eastAsia="Arial" w:hAnsi="Arial"/>
          <w:b w:val="1"/>
          <w:i w:val="0"/>
          <w:smallCaps w:val="0"/>
          <w:strike w:val="0"/>
          <w:color w:val="231f20"/>
          <w:sz w:val="14.585200309753418"/>
          <w:szCs w:val="14.585200309753418"/>
          <w:u w:val="none"/>
          <w:shd w:fill="auto" w:val="clear"/>
          <w:vertAlign w:val="baseline"/>
        </w:rPr>
      </w:pPr>
      <w:r w:rsidDel="00000000" w:rsidR="00000000" w:rsidRPr="00000000">
        <w:rPr>
          <w:rFonts w:ascii="Arial" w:cs="Arial" w:eastAsia="Arial" w:hAnsi="Arial"/>
          <w:b w:val="1"/>
          <w:i w:val="0"/>
          <w:smallCaps w:val="0"/>
          <w:strike w:val="0"/>
          <w:color w:val="231f20"/>
          <w:sz w:val="14.585200309753418"/>
          <w:szCs w:val="14.585200309753418"/>
          <w:u w:val="none"/>
          <w:shd w:fill="auto" w:val="clear"/>
          <w:vertAlign w:val="baseline"/>
          <w:rtl w:val="0"/>
        </w:rPr>
        <w:t xml:space="preserve">Jurisdictional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Launch of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2734375"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sectPr>
          <w:type w:val="continuous"/>
          <w:pgSz w:h="16820" w:w="11900" w:orient="portrait"/>
          <w:pgMar w:bottom="0" w:top="365.999755859375" w:left="1035.7684326171875" w:right="3224.1986083984375" w:header="0" w:footer="720"/>
          <w:cols w:equalWidth="0" w:num="3">
            <w:col w:space="0" w:w="2560"/>
            <w:col w:space="0" w:w="2560"/>
            <w:col w:space="0" w:w="2560"/>
          </w:cols>
        </w:sect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First GCF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34.080810546875" w:firstLine="0"/>
        <w:jc w:val="right"/>
        <w:rPr>
          <w:rFonts w:ascii="Arial" w:cs="Arial" w:eastAsia="Arial" w:hAnsi="Arial"/>
          <w:b w:val="0"/>
          <w:i w:val="0"/>
          <w:smallCaps w:val="0"/>
          <w:strike w:val="0"/>
          <w:color w:val="231f20"/>
          <w:sz w:val="12.50160026550293"/>
          <w:szCs w:val="12.50160026550293"/>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231f20"/>
          <w:sz w:val="20.836000442504883"/>
          <w:szCs w:val="20.836000442504883"/>
          <w:u w:val="none"/>
          <w:shd w:fill="auto" w:val="clear"/>
          <w:vertAlign w:val="subscript"/>
          <w:rtl w:val="0"/>
        </w:rPr>
        <w:t xml:space="preserve">the FCPF </w:t>
      </w:r>
      <w:r w:rsidDel="00000000" w:rsidR="00000000" w:rsidRPr="00000000">
        <w:rPr>
          <w:rFonts w:ascii="Arial" w:cs="Arial" w:eastAsia="Arial" w:hAnsi="Arial"/>
          <w:b w:val="0"/>
          <w:i w:val="0"/>
          <w:smallCaps w:val="0"/>
          <w:strike w:val="0"/>
          <w:color w:val="ffffff"/>
          <w:sz w:val="20.836000442504883"/>
          <w:szCs w:val="20.836000442504883"/>
          <w:u w:val="none"/>
          <w:shd w:fill="auto" w:val="clear"/>
          <w:vertAlign w:val="subscript"/>
          <w:rtl w:val="0"/>
        </w:rPr>
        <w:t xml:space="preserve">Countries engaging in REDD+ “readiness” </w:t>
      </w: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First payments under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31f20"/>
          <w:sz w:val="14.585200309753418"/>
          <w:szCs w:val="14.585200309753418"/>
          <w:u w:val="none"/>
          <w:shd w:fill="auto" w:val="clear"/>
          <w:vertAlign w:val="baseline"/>
        </w:rPr>
      </w:pPr>
      <w:r w:rsidDel="00000000" w:rsidR="00000000" w:rsidRPr="00000000">
        <w:rPr>
          <w:rFonts w:ascii="Arial" w:cs="Arial" w:eastAsia="Arial" w:hAnsi="Arial"/>
          <w:b w:val="1"/>
          <w:i w:val="0"/>
          <w:smallCaps w:val="0"/>
          <w:strike w:val="0"/>
          <w:color w:val="231f20"/>
          <w:sz w:val="14.585200309753418"/>
          <w:szCs w:val="14.585200309753418"/>
          <w:u w:val="none"/>
          <w:shd w:fill="auto" w:val="clear"/>
          <w:vertAlign w:val="baseline"/>
          <w:rtl w:val="0"/>
        </w:rPr>
        <w:t xml:space="preserve">results-based payments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21900367736816"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results-based  payment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the FCPF Carbon Fund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9.1842651367188" w:line="205.44859886169434" w:lineRule="auto"/>
        <w:ind w:left="0" w:right="0" w:firstLine="0"/>
        <w:jc w:val="left"/>
        <w:rPr>
          <w:rFonts w:ascii="Arial" w:cs="Arial" w:eastAsia="Arial" w:hAnsi="Arial"/>
          <w:b w:val="1"/>
          <w:i w:val="0"/>
          <w:smallCaps w:val="0"/>
          <w:strike w:val="0"/>
          <w:color w:val="231f20"/>
          <w:sz w:val="14.585200309753418"/>
          <w:szCs w:val="14.585200309753418"/>
          <w:u w:val="none"/>
          <w:shd w:fill="auto" w:val="clear"/>
          <w:vertAlign w:val="baseline"/>
        </w:rPr>
      </w:pPr>
      <w:r w:rsidDel="00000000" w:rsidR="00000000" w:rsidRPr="00000000">
        <w:rPr>
          <w:rFonts w:ascii="Arial" w:cs="Arial" w:eastAsia="Arial" w:hAnsi="Arial"/>
          <w:b w:val="1"/>
          <w:i w:val="0"/>
          <w:smallCaps w:val="0"/>
          <w:strike w:val="0"/>
          <w:color w:val="231f20"/>
          <w:sz w:val="14.585200309753418"/>
          <w:szCs w:val="14.585200309753418"/>
          <w:u w:val="none"/>
          <w:shd w:fill="auto" w:val="clear"/>
          <w:vertAlign w:val="baseline"/>
          <w:rtl w:val="0"/>
        </w:rPr>
        <w:t xml:space="preserve">Private standards  for project crediting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0.401611328125"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First REDD+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project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verified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223388671875" w:line="240" w:lineRule="auto"/>
        <w:ind w:left="0" w:right="0" w:firstLine="0"/>
        <w:jc w:val="left"/>
        <w:rPr>
          <w:rFonts w:ascii="Arial" w:cs="Arial" w:eastAsia="Arial" w:hAnsi="Arial"/>
          <w:b w:val="0"/>
          <w:i w:val="0"/>
          <w:smallCaps w:val="0"/>
          <w:strike w:val="0"/>
          <w:color w:val="231f20"/>
          <w:sz w:val="9.376199722290039"/>
          <w:szCs w:val="9.376199722290039"/>
          <w:u w:val="none"/>
          <w:shd w:fill="auto" w:val="clear"/>
          <w:vertAlign w:val="baseline"/>
        </w:rPr>
      </w:pPr>
      <w:r w:rsidDel="00000000" w:rsidR="00000000" w:rsidRPr="00000000">
        <w:rPr>
          <w:rFonts w:ascii="Arial" w:cs="Arial" w:eastAsia="Arial" w:hAnsi="Arial"/>
          <w:b w:val="0"/>
          <w:i w:val="0"/>
          <w:smallCaps w:val="0"/>
          <w:strike w:val="0"/>
          <w:color w:val="231f20"/>
          <w:sz w:val="9.376199722290039"/>
          <w:szCs w:val="9.376199722290039"/>
          <w:u w:val="none"/>
          <w:shd w:fill="auto" w:val="clear"/>
          <w:vertAlign w:val="baseline"/>
          <w:rtl w:val="0"/>
        </w:rPr>
        <w:t xml:space="preserve">100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43878173828125"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ER Issued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1"/>
          <w:i w:val="0"/>
          <w:smallCaps w:val="0"/>
          <w:strike w:val="0"/>
          <w:color w:val="231f20"/>
          <w:sz w:val="12.50160026550293"/>
          <w:szCs w:val="12.50160026550293"/>
          <w:u w:val="none"/>
          <w:shd w:fill="auto" w:val="clear"/>
          <w:vertAlign w:val="baseline"/>
          <w:rtl w:val="0"/>
        </w:rPr>
        <w:t xml:space="preserve">Projects and jurisdictional performance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1"/>
          <w:i w:val="0"/>
          <w:smallCaps w:val="0"/>
          <w:strike w:val="0"/>
          <w:color w:val="231f20"/>
          <w:sz w:val="12.50160026550293"/>
          <w:szCs w:val="12.50160026550293"/>
          <w:u w:val="none"/>
          <w:shd w:fill="auto" w:val="clear"/>
          <w:vertAlign w:val="baseline"/>
          <w:rtl w:val="0"/>
        </w:rPr>
        <w:t xml:space="preserve">is not comparable: </w:t>
      </w: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Nesting becomes a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priority to implement REDD+ at scale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9.16839599609375" w:line="240" w:lineRule="auto"/>
        <w:ind w:left="0" w:right="0" w:firstLine="0"/>
        <w:jc w:val="left"/>
        <w:rPr>
          <w:rFonts w:ascii="Arial" w:cs="Arial" w:eastAsia="Arial" w:hAnsi="Arial"/>
          <w:b w:val="0"/>
          <w:i w:val="0"/>
          <w:smallCaps w:val="0"/>
          <w:strike w:val="0"/>
          <w:color w:val="ffffff"/>
          <w:sz w:val="12.50160026550293"/>
          <w:szCs w:val="12.50160026550293"/>
          <w:u w:val="none"/>
          <w:shd w:fill="auto" w:val="clear"/>
          <w:vertAlign w:val="baseline"/>
        </w:rPr>
        <w:sectPr>
          <w:type w:val="continuous"/>
          <w:pgSz w:h="16820" w:w="11900" w:orient="portrait"/>
          <w:pgMar w:bottom="0" w:top="365.999755859375" w:left="1041.6024780273438" w:right="1546.121826171875" w:header="0" w:footer="720"/>
          <w:cols w:equalWidth="0" w:num="3">
            <w:col w:space="0" w:w="3120"/>
            <w:col w:space="0" w:w="3120"/>
            <w:col w:space="0" w:w="3120"/>
          </w:cols>
        </w:sectPr>
      </w:pPr>
      <w:r w:rsidDel="00000000" w:rsidR="00000000" w:rsidRPr="00000000">
        <w:rPr>
          <w:rFonts w:ascii="Arial" w:cs="Arial" w:eastAsia="Arial" w:hAnsi="Arial"/>
          <w:b w:val="0"/>
          <w:i w:val="0"/>
          <w:smallCaps w:val="0"/>
          <w:strike w:val="0"/>
          <w:color w:val="ffffff"/>
          <w:sz w:val="12.50160026550293"/>
          <w:szCs w:val="12.50160026550293"/>
          <w:u w:val="none"/>
          <w:shd w:fill="auto" w:val="clear"/>
          <w:vertAlign w:val="baseline"/>
          <w:rtl w:val="0"/>
        </w:rPr>
        <w:t xml:space="preserve">REDD+ project issuances, access to finance rising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6.6580200195312"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(tCO2e)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9.376199722290039"/>
          <w:szCs w:val="9.376199722290039"/>
          <w:u w:val="none"/>
          <w:shd w:fill="auto" w:val="clear"/>
          <w:vertAlign w:val="baseline"/>
        </w:rPr>
      </w:pPr>
      <w:r w:rsidDel="00000000" w:rsidR="00000000" w:rsidRPr="00000000">
        <w:rPr>
          <w:rFonts w:ascii="Arial" w:cs="Arial" w:eastAsia="Arial" w:hAnsi="Arial"/>
          <w:b w:val="0"/>
          <w:i w:val="0"/>
          <w:smallCaps w:val="0"/>
          <w:strike w:val="0"/>
          <w:color w:val="231f20"/>
          <w:sz w:val="9.376199722290039"/>
          <w:szCs w:val="9.376199722290039"/>
          <w:u w:val="none"/>
          <w:shd w:fill="auto" w:val="clear"/>
          <w:vertAlign w:val="baseline"/>
          <w:rtl w:val="0"/>
        </w:rPr>
        <w:t xml:space="preserve">50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55517578125" w:line="240" w:lineRule="auto"/>
        <w:ind w:left="0" w:right="0" w:firstLine="0"/>
        <w:jc w:val="left"/>
        <w:rPr>
          <w:rFonts w:ascii="Arial" w:cs="Arial" w:eastAsia="Arial" w:hAnsi="Arial"/>
          <w:b w:val="0"/>
          <w:i w:val="0"/>
          <w:smallCaps w:val="0"/>
          <w:strike w:val="0"/>
          <w:color w:val="231f20"/>
          <w:sz w:val="9.376199722290039"/>
          <w:szCs w:val="9.376199722290039"/>
          <w:u w:val="none"/>
          <w:shd w:fill="auto" w:val="clear"/>
          <w:vertAlign w:val="baseline"/>
        </w:rPr>
      </w:pPr>
      <w:r w:rsidDel="00000000" w:rsidR="00000000" w:rsidRPr="00000000">
        <w:rPr>
          <w:rFonts w:ascii="Arial" w:cs="Arial" w:eastAsia="Arial" w:hAnsi="Arial"/>
          <w:b w:val="0"/>
          <w:i w:val="0"/>
          <w:smallCaps w:val="0"/>
          <w:strike w:val="0"/>
          <w:color w:val="231f20"/>
          <w:sz w:val="9.376199722290039"/>
          <w:szCs w:val="9.376199722290039"/>
          <w:u w:val="none"/>
          <w:shd w:fill="auto" w:val="clear"/>
          <w:vertAlign w:val="baseline"/>
          <w:rtl w:val="0"/>
        </w:rPr>
        <w:t xml:space="preserve">0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654052734375" w:line="240" w:lineRule="auto"/>
        <w:ind w:left="0" w:right="0" w:firstLine="0"/>
        <w:jc w:val="left"/>
        <w:rPr>
          <w:rFonts w:ascii="Arial" w:cs="Arial" w:eastAsia="Arial" w:hAnsi="Arial"/>
          <w:b w:val="0"/>
          <w:i w:val="0"/>
          <w:smallCaps w:val="0"/>
          <w:strike w:val="0"/>
          <w:color w:val="231f20"/>
          <w:sz w:val="12.50160026550293"/>
          <w:szCs w:val="12.50160026550293"/>
          <w:u w:val="none"/>
          <w:shd w:fill="auto" w:val="clear"/>
          <w:vertAlign w:val="baseline"/>
        </w:rPr>
        <w:sectPr>
          <w:type w:val="continuous"/>
          <w:pgSz w:h="16820" w:w="11900" w:orient="portrait"/>
          <w:pgMar w:bottom="0" w:top="365.999755859375" w:left="3777.3080444335938" w:right="3123.2318115234375" w:header="0" w:footer="720"/>
          <w:cols w:equalWidth="0" w:num="2">
            <w:col w:space="0" w:w="2500"/>
            <w:col w:space="0" w:w="2500"/>
          </w:cols>
        </w:sectPr>
      </w:pPr>
      <w:r w:rsidDel="00000000" w:rsidR="00000000" w:rsidRPr="00000000">
        <w:rPr>
          <w:rFonts w:ascii="Arial" w:cs="Arial" w:eastAsia="Arial" w:hAnsi="Arial"/>
          <w:b w:val="0"/>
          <w:i w:val="0"/>
          <w:smallCaps w:val="0"/>
          <w:strike w:val="0"/>
          <w:color w:val="231f20"/>
          <w:sz w:val="12.50160026550293"/>
          <w:szCs w:val="12.50160026550293"/>
          <w:u w:val="none"/>
          <w:shd w:fill="auto" w:val="clear"/>
          <w:vertAlign w:val="baseline"/>
          <w:rtl w:val="0"/>
        </w:rPr>
        <w:t xml:space="preserve">2012 2013 2014 2015 2016 2017 2018 2019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6.7007446289062"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0.999984741210938" w:right="215.9979248046875" w:hanging="1.200027465820312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existence of REDD+ initiatives on multiple scales  within countries, and with access to various sources  of financing has recently been a source of challenges  for countries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Multiple accounting and reporting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24.000015258789062" w:right="232.9046630859375" w:firstLine="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frameworks can represent a risk to environmental  integrity,</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it has often been difficult for countries  to align them. Moreover, it has been challenging for  them to maximize and harmonize their access to  various sources of financing in order to achieve their  forest and climate change goals.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23.799972534179688" w:right="227.7984619140625" w:hanging="3.3999633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Accounting and reporting emission reductions (ERs)  of REDD+ initiatives on multiple scales, and access  to multiple sources of financing on different scales  requires a systematic approach: this is what nesting  is.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Nesting refers to aligning REDD+ implementation  across different scales as it is reflected in the  accounting of greenhouse gas (GHG) emissions and  removals; claims to emission reductions (ERs); and  the related legal and institutional arrangements.  Setting up a nested system facilitates the resolution  of GHG accounting issues by making the necessary  adjustments to projects and programs, and requiring  engagement among various public, private, and  community stakeholders.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0" w:right="223.04443359375" w:firstLine="20.99998474121093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lack of updated and systematic guidance for  designing a nesting system has been identified as a  challenge for countries that are piloting large-scale  jurisdictional REDD+ ER programs, including through  the World Bank’s Forest Carbon Partnership Facility  (FCPF) Carbon Fund.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Consultations with stakeholders  who are implementing REDD+ initiatives through  the Carbon Fund have expressed a strong need for  guidance on the optimal approaches and procedures  for aligning REDD+ initiatives at various geographic  scales in order to enhance national ambition, ensure  environmental integrity, and avoid double counting of  mitigation outcomes.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79814147949" w:lineRule="auto"/>
        <w:ind w:left="20.999984741210938" w:right="244.2047119140625" w:hanging="2.0000457763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manual has been created to provide guidance for  the design and implementation of nested systems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Along with the accompanying Decision Support Tool  (DST) described in Appendix B,</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it aims to guide decision  makers through a process of planning, identifying, and  implementing efficient nested REDD+ systems.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25" w:right="433.6187744140625" w:hanging="4.599990844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nested REDD+ system is at its core a national  policy; therefore, it should be driven by national  policy priorities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Before designing a nested system,  policymakers should decide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country wants  to develop such a system, and should have in mind  clear objectives, and a clear idea of the planned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34.134521484375" w:right="215.6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scope and applicability of the system. Clarity of  the government’s approach to integrating its forest  and climate-change policy objectives should be an  inherent part of designing a nested system.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234.134521484375" w:right="2.84423828125" w:hanging="3.4002685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Therefore,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main target audience of this manual  is policymakers in developing country governments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but it may be also useful for public and private REDD+  implementing agencies, and other participants and  stakeholders of REDD+ initiatives.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230.7342529296875" w:right="109.443359375" w:hanging="0.400390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most common issue that comes up with nesting  is the integration of REDD+ projects into subnational  or national REDD+ programs led by country  governments.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Throughout this manual the words  national/subnational may be used interchangeably,  and they may be generically referred to as  “jurisdictional.”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40" w:lineRule="auto"/>
        <w:ind w:left="230.734252929687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manual is structured in three parts: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573.292236328125" w:right="325.52734375" w:hanging="328.5577392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 I: Nesting Design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provides guidance in  defining the objectives of the nesting system,  various approaches to REDD+ implementation,  and other design considerations.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76.4923095703125" w:right="303.306884765625" w:hanging="33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 II: Nesting Elements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provides specific  guidance on carbon accounting, measurement,  reporting and verification (MRV), legal issues,  benefit sharing, and safeguards.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76.4923095703125" w:right="475.90576171875" w:hanging="33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 III: Nesting Implementation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provides  guidance on practical considerations for the  implementation of a nesting system, such as  institutional arrangements, regulations, and  registries.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43798828125" w:line="240" w:lineRule="auto"/>
        <w:ind w:left="248.4545898437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Part I: Nesting Design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2607421875" w:line="279.8879814147949" w:lineRule="auto"/>
        <w:ind w:left="234.134521484375" w:right="47.706298828125" w:hanging="4.600219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well-designed nested system reflects the  policies, priorities, institutional arrangements,  and regulatory framework that is supporting the  REDD+ implementation of a country.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main policy  objectives to be considered in designing a nested  system are the national forest or climate-change  targets, and the means for achieving them, including  access to finance. More specifically: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244.7344970703125" w:right="74.5068359375"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It is important for the government to have clarity  concerning its forest and climate-change policy  objectives before designing a nested system.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73.292236328125" w:right="94.525146484375" w:hanging="328.5577392578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31.7939758300781" w:right="831.0498046875" w:header="0" w:footer="720"/>
          <w:cols w:equalWidth="0" w:num="2">
            <w:col w:space="0" w:w="5120"/>
            <w:col w:space="0" w:w="5120"/>
          </w:cols>
        </w:sect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It is also important that governments explore  various pathways for achieving their forest and  climate change goals; for example, which specific  policies and measures it envisages for reducing  deforestation.</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09912109375" w:line="239.90398406982422" w:lineRule="auto"/>
        <w:ind w:left="853.7539672851562" w:right="837.7001953125" w:hanging="0.4800415039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 A carbon market-based mechanism has environmental integrity if the transfer of credits through that mechanism leads to the same, or lower, aggregated global emissions. Integrity is ensured  through accounting that avoids double-counting (in which the same unit is used twice to offset emissions), as well as through the quality of the ER estimates (for example in regard to the  baseline or reference level, additionality, permanence, uncertainty, and leakage).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994018554687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 The DST may be accessed here: http://documents1.worldbank.org/curated/en/548791631769281867/Decision-Support-Tool.xlsx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1.3860321044922"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45.1580047607422" w:right="700.2410888671875" w:hanging="332.5580596923828"/>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Policymakers should review the landscape of  available finance, including the government’s  budgetary resources.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42.15797424316406" w:right="300.4388427734375" w:hanging="329.5580291748047"/>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Once a country has determined how climate and  carbon finance can support their implementation  of REDD+, and which types of financing it wishes  to seek, it can consider how to optimize access to  such financing.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42.15797424316406" w:right="446.8389892578125" w:hanging="329.5580291748047"/>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Countries should also consider how REDD+  implementation will affect their nationally  determined contributions (NDCs). Countries  that are hosting multiple categories of REDD+  initiatives should decide the extent to which the  ERs from forestry activities will contribute to  achieving their NDC targets.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5" w:right="322.796630859375" w:hanging="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After a government has determined its objectives for  a nested system, there are then three fundamental  design decisions to consider: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530761719" w:lineRule="auto"/>
        <w:ind w:left="341.1579895019531" w:right="250.6597900390625" w:hanging="328.558044433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degree of centralization (or decentralization)  for REDD+</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A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centralized approach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focuses on  receiving payments for ERs at the jurisdictional  scale; carbon benefits are then distributed  among the beneficiaries, whether projects or  local actors. A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decentralized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focuses on  receiving payments at the project scale, which  are then distributed among local actors. The  characteristics of centralized vs. decentralized  systems are summarized in Figure 2.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3599853515625" w:line="279.8880100250244" w:lineRule="auto"/>
        <w:ind w:left="343.3580017089844" w:right="486.6204833984375" w:hanging="330.758056640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Defining the role that nonstate actors (private  entities, communities, and nongovernmental  entities (NGOs) should play in the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79814147949" w:lineRule="auto"/>
        <w:ind w:left="341.9580078125" w:right="282.2198486328125" w:firstLine="2.19993591308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implementation of REDD+.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Closely related to the  first point, the government needs to decide how  best to integrate nonstate entities into its REDD+  strategy, since involvement from a wide range of  stakeholders will lead to more sustainable and  more effective implementation. This decision will  be influenced by the rights that nonstate actors  are entitled to, and how the government wishes  them to be incentivized—for example, through  carbon finance that can be directly accessed by  local actors.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3599853515625" w:line="279.8880100250244" w:lineRule="auto"/>
        <w:ind w:left="316.9580078125" w:right="567.60009765625" w:hanging="304.3580627441406"/>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Determining the most appropriate types  and channels of climate and carbon finance  to access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A government may decide that it  wishes to encourage voluntary carbon market  crediting at the project level, but also make  efforts to access nonmarket payments at the  jurisdictional level, for example from the Green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554.2926025390625" w:right="36.104736328125" w:firstLine="0.999755859375"/>
        <w:jc w:val="left"/>
        <w:rPr>
          <w:rFonts w:ascii="Arial" w:cs="Arial" w:eastAsia="Arial" w:hAnsi="Arial"/>
          <w:b w:val="1"/>
          <w:i w:val="1"/>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Climate Fund (GCF). It may also decide to allow  crediting at various levels—project, subnational,  and/or national—or to limit crediting to only  certain levels. Or it may decide that certain  REDD+ activities, such as reforestation, are more  appropriate for implementation at the project  level, while reducing deforestation is tackled more  effectively at a jurisdictional level.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The decisions  about which type of crediting, and at what levels,  are fundamental and crucial decisions to be made in  designing a nested system.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40" w:lineRule="auto"/>
        <w:ind w:left="219.53430175781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Depending on the objectives defined,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00341796875" w:line="279.8880100250244" w:lineRule="auto"/>
        <w:ind w:left="207.734375" w:right="16.900634765625" w:firstLine="4.600219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should design an appropriate REDD+  implementation, or nesting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Although nesting  is sometimes defined in a narrow sense as a system  that aligns the accounting and reporting of ERs at  different levels, it may also reflect an integrated  policy framework that implements REDD+ across  various implementation and governance levels.  Therefore, throughout this manual, it is important to  understand that reference to a nesting system, or a  nesting model, may not necessarily imply nesting in  the narrow sense.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210.9344482421875" w:right="34.041748046875" w:hanging="3.80004882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report presents four general models for REDD+  implementation.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Although the objective of FCPF is to  support jurisdictional REDD+ implementation through  the nesting of REDD+ initiatives, this manual includes  an overview of other implementation approaches that  have been observed on the ground in order to enable  countries to identify various paths that can be taken.  For this reason, we present an overview of REDD+  implementation models and summarize them under  four simplified approaches, as highlighted below and  explained in Section 2 and summarized in Figure 2.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580810546875" w:line="240" w:lineRule="auto"/>
        <w:ind w:left="0" w:right="47.310791015625" w:firstLine="0"/>
        <w:jc w:val="righ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4.7940063476562" w:right="822.10693359375" w:header="0" w:footer="720"/>
          <w:cols w:equalWidth="0" w:num="2">
            <w:col w:space="0" w:w="5120"/>
            <w:col w:space="0" w:w="51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3091152" cy="3004599"/>
            <wp:effectExtent b="0" l="0" r="0" t="0"/>
            <wp:docPr id="2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091152" cy="300459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5274658203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5.2280426025391" w:right="0" w:firstLine="0"/>
        <w:jc w:val="left"/>
        <w:rPr>
          <w:rFonts w:ascii="Arial" w:cs="Arial" w:eastAsia="Arial" w:hAnsi="Arial"/>
          <w:b w:val="0"/>
          <w:i w:val="0"/>
          <w:smallCaps w:val="0"/>
          <w:strike w:val="0"/>
          <w:color w:val="0073ce"/>
          <w:sz w:val="20"/>
          <w:szCs w:val="20"/>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2. The four general models of REDD+ implementation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6.9091796875" w:line="240" w:lineRule="auto"/>
        <w:ind w:left="0" w:right="0" w:firstLine="0"/>
        <w:jc w:val="left"/>
        <w:rPr>
          <w:rFonts w:ascii="Arial" w:cs="Arial" w:eastAsia="Arial" w:hAnsi="Arial"/>
          <w:b w:val="1"/>
          <w:i w:val="0"/>
          <w:smallCaps w:val="0"/>
          <w:strike w:val="0"/>
          <w:color w:val="ffffff"/>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ffffff"/>
          <w:sz w:val="15.24120044708252"/>
          <w:szCs w:val="15.24120044708252"/>
          <w:u w:val="none"/>
          <w:shd w:fill="auto" w:val="clear"/>
          <w:vertAlign w:val="baseline"/>
          <w:rtl w:val="0"/>
        </w:rPr>
        <w:t xml:space="preserve">Crediting at national level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1.514892578125" w:line="240" w:lineRule="auto"/>
        <w:ind w:left="0" w:right="0" w:firstLine="0"/>
        <w:jc w:val="left"/>
        <w:rPr>
          <w:rFonts w:ascii="Arial" w:cs="Arial" w:eastAsia="Arial" w:hAnsi="Arial"/>
          <w:b w:val="1"/>
          <w:i w:val="0"/>
          <w:smallCaps w:val="0"/>
          <w:strike w:val="0"/>
          <w:color w:val="00b7f0"/>
          <w:sz w:val="19.595800399780273"/>
          <w:szCs w:val="19.595800399780273"/>
          <w:u w:val="none"/>
          <w:shd w:fill="auto" w:val="clear"/>
          <w:vertAlign w:val="baseline"/>
        </w:rPr>
      </w:pPr>
      <w:r w:rsidDel="00000000" w:rsidR="00000000" w:rsidRPr="00000000">
        <w:rPr>
          <w:rFonts w:ascii="Arial" w:cs="Arial" w:eastAsia="Arial" w:hAnsi="Arial"/>
          <w:b w:val="1"/>
          <w:i w:val="0"/>
          <w:smallCaps w:val="0"/>
          <w:strike w:val="0"/>
          <w:color w:val="00b7f0"/>
          <w:sz w:val="19.595800399780273"/>
          <w:szCs w:val="19.595800399780273"/>
          <w:u w:val="none"/>
          <w:shd w:fill="auto" w:val="clear"/>
          <w:vertAlign w:val="baseline"/>
          <w:rtl w:val="0"/>
        </w:rPr>
        <w:t xml:space="preserve">Nested systems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4.078369140625" w:line="240" w:lineRule="auto"/>
        <w:ind w:left="0" w:right="0" w:firstLine="0"/>
        <w:jc w:val="left"/>
        <w:rPr>
          <w:rFonts w:ascii="Arial" w:cs="Arial" w:eastAsia="Arial" w:hAnsi="Arial"/>
          <w:b w:val="1"/>
          <w:i w:val="0"/>
          <w:smallCaps w:val="0"/>
          <w:strike w:val="0"/>
          <w:color w:val="ffffff"/>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ffffff"/>
          <w:sz w:val="15.24120044708252"/>
          <w:szCs w:val="15.24120044708252"/>
          <w:u w:val="none"/>
          <w:shd w:fill="auto" w:val="clear"/>
          <w:vertAlign w:val="baseline"/>
          <w:rtl w:val="0"/>
        </w:rPr>
        <w:t xml:space="preserve">Crediting at national level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1552734375" w:line="240" w:lineRule="auto"/>
        <w:ind w:left="0" w:right="0" w:firstLine="0"/>
        <w:jc w:val="left"/>
        <w:rPr>
          <w:rFonts w:ascii="Arial" w:cs="Arial" w:eastAsia="Arial" w:hAnsi="Arial"/>
          <w:b w:val="0"/>
          <w:i w:val="0"/>
          <w:smallCaps w:val="0"/>
          <w:strike w:val="0"/>
          <w:color w:val="231f20"/>
          <w:sz w:val="13.064000129699707"/>
          <w:szCs w:val="13.064000129699707"/>
          <w:u w:val="none"/>
          <w:shd w:fill="auto" w:val="clear"/>
          <w:vertAlign w:val="baseline"/>
        </w:rPr>
      </w:pPr>
      <w:r w:rsidDel="00000000" w:rsidR="00000000" w:rsidRPr="00000000">
        <w:rPr>
          <w:rFonts w:ascii="Arial" w:cs="Arial" w:eastAsia="Arial" w:hAnsi="Arial"/>
          <w:b w:val="0"/>
          <w:i w:val="0"/>
          <w:smallCaps w:val="0"/>
          <w:strike w:val="0"/>
          <w:color w:val="231f20"/>
          <w:sz w:val="13.064000129699707"/>
          <w:szCs w:val="13.064000129699707"/>
          <w:u w:val="none"/>
          <w:shd w:fill="auto" w:val="clear"/>
          <w:vertAlign w:val="baseline"/>
          <w:rtl w:val="0"/>
        </w:rPr>
        <w:t xml:space="preserve">Projects receive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3.064000129699707"/>
          <w:szCs w:val="13.064000129699707"/>
          <w:u w:val="none"/>
          <w:shd w:fill="auto" w:val="clear"/>
          <w:vertAlign w:val="baseline"/>
        </w:rPr>
      </w:pPr>
      <w:r w:rsidDel="00000000" w:rsidR="00000000" w:rsidRPr="00000000">
        <w:rPr>
          <w:rFonts w:ascii="Arial" w:cs="Arial" w:eastAsia="Arial" w:hAnsi="Arial"/>
          <w:b w:val="0"/>
          <w:i w:val="0"/>
          <w:smallCaps w:val="0"/>
          <w:strike w:val="0"/>
          <w:color w:val="231f20"/>
          <w:sz w:val="13.064000129699707"/>
          <w:szCs w:val="13.064000129699707"/>
          <w:u w:val="none"/>
          <w:shd w:fill="auto" w:val="clear"/>
          <w:vertAlign w:val="baseline"/>
          <w:rtl w:val="0"/>
        </w:rPr>
        <w:t xml:space="preserve">rewards based on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3.064000129699707"/>
          <w:szCs w:val="13.064000129699707"/>
          <w:u w:val="none"/>
          <w:shd w:fill="auto" w:val="clear"/>
          <w:vertAlign w:val="baseline"/>
        </w:rPr>
      </w:pPr>
      <w:r w:rsidDel="00000000" w:rsidR="00000000" w:rsidRPr="00000000">
        <w:rPr>
          <w:rFonts w:ascii="Arial" w:cs="Arial" w:eastAsia="Arial" w:hAnsi="Arial"/>
          <w:b w:val="0"/>
          <w:i w:val="0"/>
          <w:smallCaps w:val="0"/>
          <w:strike w:val="0"/>
          <w:color w:val="231f20"/>
          <w:sz w:val="13.064000129699707"/>
          <w:szCs w:val="13.064000129699707"/>
          <w:u w:val="none"/>
          <w:shd w:fill="auto" w:val="clear"/>
          <w:vertAlign w:val="baseline"/>
          <w:rtl w:val="0"/>
        </w:rPr>
        <w:t xml:space="preserve">ER allocation approach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7.083740234375" w:line="240" w:lineRule="auto"/>
        <w:ind w:left="0" w:right="0" w:firstLine="0"/>
        <w:jc w:val="left"/>
        <w:rPr>
          <w:rFonts w:ascii="Arial" w:cs="Arial" w:eastAsia="Arial" w:hAnsi="Arial"/>
          <w:b w:val="1"/>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Centralized-nested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Key features: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50450325012207"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Jurisdictional ER program (only) with benefit sharing </w:t>
      </w: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Key features: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83984375"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ERs credited at national scale (only)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No forest carbon project crediting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Government operates ER program and distributes benefits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1.683349609375" w:line="240" w:lineRule="auto"/>
        <w:ind w:left="0" w:right="0" w:firstLine="0"/>
        <w:jc w:val="left"/>
        <w:rPr>
          <w:rFonts w:ascii="Arial" w:cs="Arial" w:eastAsia="Arial" w:hAnsi="Arial"/>
          <w:b w:val="1"/>
          <w:i w:val="0"/>
          <w:smallCaps w:val="0"/>
          <w:strike w:val="0"/>
          <w:color w:val="ffffff"/>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ffffff"/>
          <w:sz w:val="15.24120044708252"/>
          <w:szCs w:val="15.24120044708252"/>
          <w:u w:val="none"/>
          <w:shd w:fill="auto" w:val="clear"/>
          <w:vertAlign w:val="baseline"/>
          <w:rtl w:val="0"/>
        </w:rPr>
        <w:t xml:space="preserve">Crediting at national level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1259765625" w:line="240" w:lineRule="auto"/>
        <w:ind w:left="0" w:right="0" w:firstLine="0"/>
        <w:jc w:val="left"/>
        <w:rPr>
          <w:rFonts w:ascii="Arial" w:cs="Arial" w:eastAsia="Arial" w:hAnsi="Arial"/>
          <w:b w:val="1"/>
          <w:i w:val="0"/>
          <w:smallCaps w:val="0"/>
          <w:strike w:val="0"/>
          <w:color w:val="0e5170"/>
          <w:sz w:val="13.064000129699707"/>
          <w:szCs w:val="13.064000129699707"/>
          <w:u w:val="none"/>
          <w:shd w:fill="auto" w:val="clear"/>
          <w:vertAlign w:val="baseline"/>
        </w:rPr>
      </w:pPr>
      <w:r w:rsidDel="00000000" w:rsidR="00000000" w:rsidRPr="00000000">
        <w:rPr>
          <w:rFonts w:ascii="Arial" w:cs="Arial" w:eastAsia="Arial" w:hAnsi="Arial"/>
          <w:b w:val="1"/>
          <w:i w:val="0"/>
          <w:smallCaps w:val="0"/>
          <w:strike w:val="0"/>
          <w:color w:val="0e5170"/>
          <w:sz w:val="13.064000129699707"/>
          <w:szCs w:val="13.064000129699707"/>
          <w:u w:val="none"/>
          <w:shd w:fill="auto" w:val="clear"/>
          <w:vertAlign w:val="baseline"/>
          <w:rtl w:val="0"/>
        </w:rPr>
        <w:t xml:space="preserve">Crediting at project scale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0.272216796875" w:line="240" w:lineRule="auto"/>
        <w:ind w:left="0" w:right="0" w:firstLine="0"/>
        <w:jc w:val="left"/>
        <w:rPr>
          <w:rFonts w:ascii="Arial" w:cs="Arial" w:eastAsia="Arial" w:hAnsi="Arial"/>
          <w:b w:val="1"/>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Decentralized-nested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31f20"/>
          <w:sz w:val="15.24120044708252"/>
          <w:szCs w:val="15.24120044708252"/>
          <w:u w:val="none"/>
          <w:shd w:fill="auto" w:val="clear"/>
          <w:vertAlign w:val="baseline"/>
        </w:rPr>
        <w:sectPr>
          <w:type w:val="continuous"/>
          <w:pgSz w:h="16820" w:w="11900" w:orient="portrait"/>
          <w:pgMar w:bottom="0" w:top="365.999755859375" w:left="1167.9769134521484" w:right="3590.7952880859375" w:header="0" w:footer="720"/>
          <w:cols w:equalWidth="0" w:num="2">
            <w:col w:space="0" w:w="3580"/>
            <w:col w:space="0" w:w="3580"/>
          </w:cols>
        </w:sect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Key features: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50467491149902"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ERs credited up to national scale performance (only) • Projects encouraged and receive rewards based on GHG   performance (linked to national performance) • Government control over ERs and distribution of carbon   benefits via an agreed ‘allocation method’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8.682861328125" w:line="240" w:lineRule="auto"/>
        <w:ind w:left="0" w:right="0" w:firstLine="0"/>
        <w:jc w:val="left"/>
        <w:rPr>
          <w:rFonts w:ascii="Arial" w:cs="Arial" w:eastAsia="Arial" w:hAnsi="Arial"/>
          <w:b w:val="1"/>
          <w:i w:val="0"/>
          <w:smallCaps w:val="0"/>
          <w:strike w:val="0"/>
          <w:color w:val="ffffff"/>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ffffff"/>
          <w:sz w:val="15.24120044708252"/>
          <w:szCs w:val="15.24120044708252"/>
          <w:u w:val="none"/>
          <w:shd w:fill="auto" w:val="clear"/>
          <w:vertAlign w:val="baseline"/>
          <w:rtl w:val="0"/>
        </w:rPr>
        <w:t xml:space="preserve">Crediting at project scale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9833984375"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ERs credited at national and project scale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Projects authorized to generate and market ERs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(delinked from national performance)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sectPr>
          <w:type w:val="continuous"/>
          <w:pgSz w:h="16820" w:w="11900" w:orient="portrait"/>
          <w:pgMar w:bottom="0" w:top="365.999755859375" w:left="1169.9240112304688" w:right="1197.48046875" w:header="0" w:footer="720"/>
          <w:cols w:equalWidth="0" w:num="2">
            <w:col w:space="0" w:w="4780"/>
            <w:col w:space="0" w:w="4780"/>
          </w:cols>
        </w:sect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Government generates ERs through public programs and on public lands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0.73974609375" w:line="240" w:lineRule="auto"/>
        <w:ind w:left="3383.8607788085938" w:right="0" w:firstLine="0"/>
        <w:jc w:val="left"/>
        <w:rPr>
          <w:rFonts w:ascii="Arial" w:cs="Arial" w:eastAsia="Arial" w:hAnsi="Arial"/>
          <w:b w:val="1"/>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Project crediting (only), no jurisdictional ER program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83.8607788085938" w:right="0" w:firstLine="0"/>
        <w:jc w:val="left"/>
        <w:rPr>
          <w:rFonts w:ascii="Arial" w:cs="Arial" w:eastAsia="Arial" w:hAnsi="Arial"/>
          <w:b w:val="1"/>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1"/>
          <w:i w:val="0"/>
          <w:smallCaps w:val="0"/>
          <w:strike w:val="0"/>
          <w:color w:val="231f20"/>
          <w:sz w:val="15.24120044708252"/>
          <w:szCs w:val="15.24120044708252"/>
          <w:u w:val="none"/>
          <w:shd w:fill="auto" w:val="clear"/>
          <w:vertAlign w:val="baseline"/>
          <w:rtl w:val="0"/>
        </w:rPr>
        <w:t xml:space="preserve">Key features: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84.9276733398438"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ERs credited at project scale (only)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84.9276733398438" w:right="0" w:firstLine="0"/>
        <w:jc w:val="left"/>
        <w:rPr>
          <w:rFonts w:ascii="Arial" w:cs="Arial" w:eastAsia="Arial" w:hAnsi="Arial"/>
          <w:b w:val="0"/>
          <w:i w:val="0"/>
          <w:smallCaps w:val="0"/>
          <w:strike w:val="0"/>
          <w:color w:val="231f20"/>
          <w:sz w:val="15.24120044708252"/>
          <w:szCs w:val="15.24120044708252"/>
          <w:u w:val="none"/>
          <w:shd w:fill="auto" w:val="clear"/>
          <w:vertAlign w:val="baseline"/>
        </w:r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Projects are incentivized, may be regulated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50450325012207" w:lineRule="auto"/>
        <w:ind w:left="3384.9276733398438" w:right="3447.8460693359375" w:firstLine="0"/>
        <w:jc w:val="left"/>
        <w:rPr>
          <w:rFonts w:ascii="Arial" w:cs="Arial" w:eastAsia="Arial" w:hAnsi="Arial"/>
          <w:b w:val="0"/>
          <w:i w:val="0"/>
          <w:smallCaps w:val="0"/>
          <w:strike w:val="0"/>
          <w:color w:val="231f20"/>
          <w:sz w:val="15.24120044708252"/>
          <w:szCs w:val="15.2412004470825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231f20"/>
          <w:sz w:val="15.24120044708252"/>
          <w:szCs w:val="15.24120044708252"/>
          <w:u w:val="none"/>
          <w:shd w:fill="auto" w:val="clear"/>
          <w:vertAlign w:val="baseline"/>
          <w:rtl w:val="0"/>
        </w:rPr>
        <w:t xml:space="preserve">• No result-based finance (RBF) or sale of carbon credits by the government • Government role is regulator, not ER program manager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5.5194091796875" w:line="279.8880100250244" w:lineRule="auto"/>
        <w:ind w:left="0" w:right="143.597412109375" w:firstLine="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should opt for a system that is  the most appropriate for their own national  circumstances; often this does not fall neatly into  any particular nesting or REDD+ model.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They may  also start with one approach and evolve over time  to another model. Almost all countries choose to  combine their national policies with the empowerment  of local actors, but they can choose different ways  of doing so. Their choices will depend on the drivers  of deforestation, the accessibility of various regions  within the country, and the target populations  involved. Countries may therefore simultaneously  operate several different models, or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create their own  “mixed” approach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that best meets their national  circumstances. This is discussed in Part I, Section 2.6.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68.1341552734375" w:right="8.883056640625" w:hanging="0.5999755859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3.7939453125" w:right="935.089111328125" w:header="0" w:footer="720"/>
          <w:cols w:equalWidth="0" w:num="2">
            <w:col w:space="0" w:w="5060"/>
            <w:col w:space="0" w:w="506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human, institutional, and financial capacities  of a country are essential considerations when  planning the design of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centralized and decentralized nesting models require  technical sophistication, and strong implementation  capacity. This is discussed in Part II, Section 3.1 t).  There are also a variety of results-based finance  RBF opportunities for REDD+ programs—from  nonmarket to market-based mechanisms, and from  voluntary to compliance markets. In addition, there  is growing interest in how to mobilize private-sector  finance for REDD+, as well as increasing interest  from companies to engage in nature-based climate  solutions, including REDD+. As countries increasingly  consider how to access REDD+ RBF, many are also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4.4920349121094"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000030517578125" w:right="295.1971435546875" w:hanging="3.0000305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struggling to understand how these may impact their  obligations under the Paris Agreement. These things  are discussed in detail in Part I Section 3.4.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4404296875" w:line="240" w:lineRule="auto"/>
        <w:ind w:left="14.319992065429688"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Part II: Nesting Elements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87109375" w:line="279.8880100250244" w:lineRule="auto"/>
        <w:ind w:left="0" w:right="230.3973388671875" w:firstLine="8.4000396728515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Nested REDD+ systems require institutional  arrangements that enable the integration of  implementation frameworks at multiple scales in  order to maintain the system and to manage risks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Nesting is also closely linked to legal issues, benefit  sharing, safeguards, and risk management. The  elements of nesting are highlighted below discussed in  detail in Part II of this manual.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338.5560607910156" w:right="375.0604248046875" w:hanging="327.9560852050781"/>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that engage in nested REDD+ need  to develop GHG accounting and reporting  systems in order to ensure consistency among  the various levels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This includes alignment of the  MRV systems at various levels. In addition, data  management systems to ensure transparency,  consistency, and to avoid double counting, or  double sales, of ERs, are essential.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39.9580383300781" w:right="278.6602783203125" w:hanging="329.35806274414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Designing a nested REDD+ system requires  understanding the rights of communities and  individuals to benefit from ecosystem services  and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Such rights, often referred to as “carbon  rights,” define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 has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the right to benefit from  carbon stored in a forest and/or reduced greenhouse  gas emissions from forest loss or degradation.”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Carbon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rights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should be distinguished from  issued and tradable carbon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credits: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former  describes an underlying entitlement to benefit  from ERs or REDD+, whereas the latter represents  one tonne of emissions reductions (ERs) that  are traceable, tradable, and transferable, and  are issued with an identifiable serial number  in national or international carbon registries.  Engaging communities in leading or co-leading  REDD+ activities, and recognizing their rights to  the land and its natural resources—including the  associated carbon—is aligned with the devolution  of rights to forest resources in countries. Such  empowerment of communities can mean,  depending on the legal context of the country,  that communities have the right to initiate and  participate in initiatives, or that they are duly  considered in the benefit sharing arrangements.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529.0924072265625" w:right="34.686279296875" w:hanging="329.35791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should consider whether—and if so,  how—to link rewards and incentives (monetary,  nonmonetary, and carbon benefits) to ER  performance.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When elaborating a benefit-sharing  framework,</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3</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governments should consider how to  balance supporting national policies with creating  incentives for private investors and communities  at the local level. In situations where government  programs and institutions can effectively  distribute benefits, fully centralized systems could  be efficient. Where government institutions are in  the process of evolving, supporting programs and  projects that can evolve into nested systems over  time could be an option. However, there is a wide  space in between these two extremes, in which  part of the benefit sharing arrangements could  be dependent on the government, and other parts  externalized to nongovernment actors, including,  but not limited to, projects.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79814147949" w:lineRule="auto"/>
        <w:ind w:left="527.29248046875" w:right="88.525390625" w:hanging="327.55798339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National environmental and social safeguards  are defined and implemented in line with  national laws and policies, and the Cancun  safeguards,</w:t>
      </w:r>
      <w:r w:rsidDel="00000000" w:rsidR="00000000" w:rsidRPr="00000000">
        <w:rPr>
          <w:rFonts w:ascii="Arial" w:cs="Arial" w:eastAsia="Arial" w:hAnsi="Arial"/>
          <w:b w:val="1"/>
          <w:i w:val="0"/>
          <w:smallCaps w:val="0"/>
          <w:strike w:val="0"/>
          <w:color w:val="231f20"/>
          <w:sz w:val="19.433333079020183"/>
          <w:szCs w:val="19.433333079020183"/>
          <w:u w:val="none"/>
          <w:shd w:fill="auto" w:val="clear"/>
          <w:vertAlign w:val="superscript"/>
          <w:rtl w:val="0"/>
        </w:rPr>
        <w:t xml:space="preserve">4</w:t>
      </w:r>
      <w:r w:rsidDel="00000000" w:rsidR="00000000" w:rsidRPr="00000000">
        <w:rPr>
          <w:rFonts w:ascii="Arial" w:cs="Arial" w:eastAsia="Arial" w:hAnsi="Arial"/>
          <w:b w:val="1"/>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and are applicable to all REDD+  activities.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Consequently, in a nesting context in  which implementation occurs at multiple scales,  the safeguard policies included in a national  legal framework should apply to jurisdictional  programs as well as to nested REDD+ projects.  How a government chooses to ensure that the  safeguards are applied and enforced may differ  depending on the nested system that is chosen.  As part of the national legal framework, national  REDD+ safeguards must be fulfilled by any REDD+  project or activity, and countries should clarify  who is involved--project developer, landowner,  etc.--and how the nested projects will implement  safeguards and report on their compliance.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79814147949" w:lineRule="auto"/>
        <w:ind w:left="527.6922607421875" w:right="88.7060546875" w:hanging="327.957763671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7939758300781" w:right="797.891845703125" w:header="0" w:footer="720"/>
          <w:cols w:equalWidth="0" w:num="2">
            <w:col w:space="0" w:w="5140"/>
            <w:col w:space="0" w:w="5140"/>
          </w:cols>
        </w:sect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should carefully consider the risks  of the model they are considering, and define  strategies for managing them</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example, in a  centralized nested system, where jurisdictional  ER performance poses a material risk to projects,  governments can guarantee certain payments  to affected communities. Selecting a particular  model or approach to REDD+ implementation can  also cause political risks; they should be managed  with participatory approaches that include  stakeholder engagement and dialogue.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2.8219604492188" w:line="239.90169525146484" w:lineRule="auto"/>
        <w:ind w:left="854.4739532470703" w:right="1339.036865234375" w:firstLine="0.720062255859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 Refers specifically to the arrangement by which a government institution allocates, administers, and channels benefits funded by payments for ERs to national actors. 4 The UNFCCC has agreed on a specific set of safeguards known as the “Cancun safeguards.” More information may be found here https://redd.unfccc.int/fact-sheets/safeguards.html.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97314453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9199829101562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Part III: Nesting Implementation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203125" w:line="279.8880100250244" w:lineRule="auto"/>
        <w:ind w:left="4.5999908447265625" w:right="322.3980712890625" w:hanging="4.599990844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Attention should be paid to the integration of  existing projects into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some  countries, REDD+ projects have been operating prior  to the formulation jurisdictional REDD+ programs.  In such cases, the government should articulate  the steps to be followed, using a structured  process and dialogue, and a suite of measures to  be implemented over a specific period of time, with  binding agreements between stakeholders of the  projects and the national government on a transition  pathway to a nested system. The details of effective  implementation of nesting are highlighted below, and  discussed in detail in Part III of the manual.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530761719" w:lineRule="auto"/>
        <w:ind w:left="344.1560363769531" w:right="281.2005615234375" w:hanging="328.95606994628906"/>
        <w:jc w:val="left"/>
        <w:rPr>
          <w:rFonts w:ascii="Arial" w:cs="Arial" w:eastAsia="Arial" w:hAnsi="Arial"/>
          <w:b w:val="1"/>
          <w:i w:val="1"/>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Consultations are essential in the process of  adopting a nesting strategy and identifying  its potential benefits and co-benefits, as well  as the potential spillover effects of REDD+  implementation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Consultations help to ensure  the integration of local action into national  and subnational REDD+ implementation via  benefit-sharing or free-standing REDD+ projects.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Participatory approaches that result in agreements  with local actors are key pillars of nested REDD+  systems.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79814147949" w:lineRule="auto"/>
        <w:ind w:left="344.1560363769531" w:right="238.42041015625" w:hanging="328.95606994628906"/>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order for nesting to be implemented effectively  it is essential to assign clear responsibilities  among ministries and public agencies for the  operations related to the nesting process. Nested REDD+ policies should be supported by  enduring institutional arrangements.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Successful  implementation of REDD+ requires policy  changes and governance reforms in forestry as  well as in other sectors—for example, in order  to disburse REDD+ payments. However, weak  forest governance in most REDD+ countries  constitutes one of the main challenges for  REDD+ implementation, carbon effectiveness,  cost efficiency, and equity.</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5</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What makes things  even more complex is that REDD+ is inherently a  multilevel endeavor; there is thus a need for policy  coherence and coordination across the various  levels of governance, as well as the relevant  sectors, in order to make it REDD+ work. Nesting  adds complexity to policymaking by requiring  additional considerations.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79.8880100250244" w:lineRule="auto"/>
        <w:ind w:left="533.8922119140625" w:right="216.304931640625" w:hanging="329.558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Regulations and approvals facilitate the  implementation of any REDD+ system</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Clear  rules offer REDD+ actors legal certainty. Within  the context of the REDD+ regulatory framework,  a country’s nesting strategy and benefit sharing  arrangements may need to be translated into a  legal act. Nested models that officially approve  projects must define the requirements that  projects and project developers are required to  meet in order to be formally recognized by the  government. Nesting also requires adoption of  the procedures by which projects will be nested  in national systems. Procedures may also have  to address the conditions under which a project  can undertake “corresponding adjustments” if  engaging in a transaction under Article 6 of the  Paris Agreement.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79814147949" w:lineRule="auto"/>
        <w:ind w:left="508.8922119140625" w:right="30.924072265625" w:hanging="304.558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that engage in nested REDD+ may  need to develop GHG accounting and tracking  systems to ensure consistency between national,  jurisdictional, and project-level processes and  results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These systems should consist, at a  minimum, of data management systems that  systematically record and monitor information  to ensure transparency and consistency. Market based transactions (including REDD+ or other  carbon units) typically require use of a transaction  registry to allow for the unique identification and  tracking of carbon units. However, governments  could rely on existing transaction registries,  depending on the circumstances; and in some  cases a transaction registry might not be  necessary.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90.5340576171875" w:right="84.2822265625" w:firstLine="11.599731445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798.73046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Nested REDD+ systems are expected to play a  major role in integrating REDD+ implementation  at different levels of governance, and in engaging  various sources of finance and stakeholders to  sustainably manage forests, and to enhance  their role in climate change mitigation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Designing  effective nested systems that are suitable to national  circumstances, while ensuring the environmental  integrity of mitigation outcomes from forests, is an  important step in scaling up climate action. This  manual provides detailed guidance in how to do just  that.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6.7440795898438" w:line="240" w:lineRule="auto"/>
        <w:ind w:left="856.513977050781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 The UNFCCC has agreed on a specific set of safeguards known as the “Cancun safeguards.” More information may be found here https://redd.unfccc.int/fact-sheets/safeguards.html.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60314941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5.5139923095703" w:right="0" w:firstLine="0"/>
        <w:jc w:val="left"/>
        <w:rPr>
          <w:rFonts w:ascii="Arial" w:cs="Arial" w:eastAsia="Arial" w:hAnsi="Arial"/>
          <w:b w:val="1"/>
          <w:i w:val="0"/>
          <w:smallCaps w:val="0"/>
          <w:strike w:val="0"/>
          <w:color w:val="ffffff"/>
          <w:sz w:val="88"/>
          <w:szCs w:val="88"/>
          <w:u w:val="none"/>
          <w:shd w:fill="auto" w:val="clear"/>
          <w:vertAlign w:val="baseline"/>
        </w:r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INTRODUCTION: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86137580871582" w:lineRule="auto"/>
        <w:ind w:left="860.9539794921875" w:right="1261.790771484375" w:firstLine="54.56001281738281"/>
        <w:jc w:val="left"/>
        <w:rPr>
          <w:rFonts w:ascii="Arial" w:cs="Arial" w:eastAsia="Arial" w:hAnsi="Arial"/>
          <w:b w:val="1"/>
          <w:i w:val="0"/>
          <w:smallCaps w:val="0"/>
          <w:strike w:val="0"/>
          <w:color w:val="ffffff"/>
          <w:sz w:val="88"/>
          <w:szCs w:val="8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HOW AND WHY TO USE  THIS MANUAL</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895751953125" w:line="279.8880100250244" w:lineRule="auto"/>
        <w:ind w:left="0" w:right="218.5784912109375" w:firstLine="20.999984741210938"/>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international policy framework that  provides incentives for REDD+ has motivated  many developing country governments to review  their land-use policies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To reduce emissions from  deforestation and forest degradation, and to support  the role of conservation, the sustainable management  of forests, and the enhancement of forest carbon  stocks in developing countries, policymakers at the  national and subnational scales have developed  strategies that seek to protect or expand forests  while promoting economic development (Box 1). In  some cases, governments have expressed interest  in seeking results-based finance (RBF) for reduced  emissions, while in other countries preexisting  forest carbon projects, or projects that are under  development are registered under voluntary carbon  market standards to generate tradable carbon  credits. Several countries are also looking for ways  to integrate subnational programs and projects  into their national REDD+ strategies.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Nesting is an  approach that can be used to integrate the actions  of smaller-scale REDD+ initiatives into larger-scale  jurisdictional (national or subnational) approaches.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1678466796875" w:line="240" w:lineRule="auto"/>
        <w:ind w:left="18.59970092773437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Pr>
        <w:drawing>
          <wp:inline distB="19050" distT="19050" distL="19050" distR="19050">
            <wp:extent cx="3096000" cy="2950875"/>
            <wp:effectExtent b="0" l="0" r="0" t="0"/>
            <wp:docPr id="25"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096000" cy="29508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45458984375" w:right="0"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1: What Is REDD+?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87109375" w:line="279.8879814147949" w:lineRule="auto"/>
        <w:ind w:left="213.734130859375" w:right="26.463623046875" w:hanging="2.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concept of “REDD+” first emerged in 2007  during the negotiations under the UN Framework  Convention on Climate Change (UNFCCC). Then, in  2013, in Warsaw, the Conference of the Parties (COP)  to UNFCCC agreed on a set of decisions known as the  Warsaw Framework for REDD+,</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which encourages  developing countries to pursue mitigation actions in  the forest sector, and all countries to support such  efforts, including through finance. The Warsaw  Framework includes guidance for countries on how  to develop a forest reference emission level (FREL)  as a benchmark of REDD+ performance. It also  demonstrates how entities that are financing REDD+,  including the Green Climate Fund (GCF), can apply  methodological guidance that is consistent with  COP decisions. REDD+ was conceived as a national  approach for encouraging the adoption of policies  to reduce deforestation, and accounting for ERs at  the national level. However, in view of the challenges  of implementing a fully national approach, COP has  recognized that subnational approaches can be used  as a step toward national approaches.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addition,  many countries now host and/or encourage project scale activities as part of their national REDD+  strategies. The term REDD+ is also used more broadly,  sometimes simply to mean reducing emissions (or  increasing removals) in the forest sector of developing  countries.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215.13427734375" w:right="96.2646484375" w:firstLine="7.39990234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31.7939758300781" w:right="814.669189453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Experience has shown that countries with REDD+  projects that were implemented in order to generate  carbon credits in jurisdictional ER programs  have faced multiple challenges.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These have been  particularly severe in situations where there are  mismatches in the GHG accounting of projects  and jurisdictional programs; this often requires  continued negotiations among the governments and  implementation entities, and can be challenging for  both countries and projects. Nested systems enable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28585815429688" w:line="239.90169525146484" w:lineRule="auto"/>
        <w:ind w:left="853.9939880371094" w:right="5125.413818359375" w:firstLine="3.3599853515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 UNFCCC Decision 15-9/CP.19. https://unfccc.int/topics/land-use/resources/warsaw-framework-for-redd-plus 7 UNFCCC Decision 2/CP.13 Annex, 7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97314453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7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6.2000274658203125" w:right="213.3984375" w:hanging="2.2000122070312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alignment of GHG accounting at various scales, to  promote the environmental integrity of carbon credits  issued at multiple scales. The advantages of designing  a nested system or framework has been emphasized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0.6000518798828125" w:right="377.996826171875" w:firstLine="6.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during the past few years; however, there has been a  lack of comprehensive guidance for designing them.  This manual seeks to address that gap.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4.0000152587890625" w:right="447.198486328125" w:hanging="4.000015258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need for this manual emerged from the  FCPF Carbon Fund experience of piloting REDD+  implementation initiatives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Consultations with  stakeholders implementing such initiatives in  subnational and national ER program jurisdictions  supported through the World Bank’s Forest Carbon  Partnership Facility (FCPF)</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8</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Carbon Fund have  revealed a need for guidance in aligning REDD+  initiatives at various geographic scales in order to  enhance national ambition, ensure environmental  integrity, and avoid the double counting of REDD+  mitigation outcomes. The experience of the FCPF  Carbon Fund has also highlighted the need to  bridge significant knowledge gaps among various  stakeholders—that is, governments, public and  private implementing entities, and participants and  stakeholders of REDD+ initiatives at various levels.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0" w:right="249.577636718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purpose of this manual is to provide countries  with practical advice and guidance for developing a  “nested” system for REDD+ implementation.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Nested  REDD+ systems present pathways for integrating  subnational programs or projects into national REDD+  strategies; and the nesting of REDD+ initiatives  can promote the environmental integrity of carbon  credits issued . Nested REDD+ initiatives can also  enable countries to confront deforestation and forest  degradation of various types and scales, from broad  public policies to site-specific activities, allowing  the intervention of public and private actors to  complement their actions.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79814147949" w:lineRule="auto"/>
        <w:ind w:left="2.0000457763671875" w:right="270.79833984375" w:hanging="0.400009155273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“nested” approach was first proposed in 2007,</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9</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since then several publications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10</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have elaborated it.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Basically, nested systems allow a country to access  multiple sources of finance—from public-sector  climate finance to private-sector carbon finance—to  support REDD+ activities.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Paris Agreement has  created new obligations for countries to meet their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39.439697265625" w:right="187.35839843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climate targets in the form of nationally determined  contributions (NDCs), which are relevant for the  carbon accounting of projects and programs: this too  can be addressed by the nesting of REDD+ initiatives.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38.6395263671875" w:right="575.758056640625" w:hanging="5.59997558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need to integrate project-level activities into  national REDD+ strategies; interest in accessing  multiple sources of finance; and the demands of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135.439453125" w:right="50.958251953125" w:firstLine="4.00024414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carbon accounting under the Paris Agreement have led  to a demand from policymakers for guidance on how  to develop nested REDD+ systems that respond to a  variety of national circumstances.  </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11.2396240234375" w:right="32.91748046875" w:firstLine="23.200073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Although the objective of FCPF is to support  jurisdictional REDD+ implementation through the  nesting of programs and projects, this manual includes  an overview of other models of REDD+ implementation  that have been observed on the ground as well, in  order to clarify the differences between nested models  and other models of REDD+ implementation. </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29612731934" w:lineRule="auto"/>
        <w:ind w:left="136.4398193359375" w:right="248.53759765625" w:hanging="3.4002685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manual provides guidance for countries on how  to align the accounting for projects with subnational  and national accounting procedures, as well as how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36.4398193359375" w:right="125.7580566406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to identify steps for integrating the mechanisms used  to access the financing needed to implement national  REDD+ strategies. Together with the accompanying  Decision Support Tool (DST), decision makers are  guided through a step-by-step process of selecting,  planning, and implementing a nested REDD+ system.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40" w:lineRule="auto"/>
        <w:ind w:left="133.0395507812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manual is divided into three parts.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79.8880100250244" w:lineRule="auto"/>
        <w:ind w:left="135.439453125" w:right="68.177490234375" w:firstLine="9.400024414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00.1232910156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 1. Designing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guides users  through key issues and questions to consider when  designing an overall nested approach. The policy  objectives likely to be considered include national  forest or climate-change targets and the means for  achieving them, including access to finance. Other  contexts critical to the design of a nested system  include land (forest) tenure, and who has the right to  carbon from activities that reduce the emissions from  deforestation and forest degradation. We present four  basic models, which offer several options for accessing  various forms of REDD+ results-based finance RBF,  including two “nested” archetypes.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8.157958984375" w:line="239.9040126800537" w:lineRule="auto"/>
        <w:ind w:left="856.0340118408203" w:right="903.577880859375" w:firstLine="0.719985961914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8 The Forest Carbon Partnership Facility (FCPF) is one of the earliest multilateral initiatives to support REDD+ implementation in developing countries through two complementary funds. The  Readiness Fund provides support for enhancing the technical and institutional capacity to design and implement national REDD+ strategies; promoting stakeholder engagement; implementing  environmental and social safeguards; and enhancing the capacity for monitoring and reporting on REDD+ activities. The FCPF Carbon Fund extends results-based payments to developing  countries for emission reductions achieved through the implementation of REDD+ ER programs.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58352661133" w:lineRule="auto"/>
        <w:ind w:left="852.4340057373047" w:right="843.560791015625" w:firstLine="3.479995727539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9 Pedroni, L., Streck, C., Estrada, M. and Dutschke, M. 2007. The Nested Approach: A Flexible Mechanism to Reduce Emissions from Deforestation. CATIE, Turrialba, Costa Rica. 10 Angelsen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2008. “What Is the Right Scale for REDD? National, Subnational and Nested Approaches.” CIFOR Working Paper. Pedroni, L.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2009. “Creating Incentives for Avoiding  Further Deforestation: The Nested Approach.”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Climate Policy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9: 207–220; Cortez, R.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2010.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A Nested Approach to REDD+: Structuring Effective and Transparent Incentive Mechanisms for REDD+  Implementation at Multiple Scales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The Nature Conservancy; Chagas T.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2011.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Nested Approaches to REDD+: An Overview of Issues and Options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Forest Trends; Kashwan, P. and Holahan, R. 2014.  “Nested Governance for Effective REDD+: Institutional and Political Arguments.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International Journal of the Commons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2014. 8 (2): 554–575; Gibbon, A</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 et al</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2014.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Planning Guide: Integrating REDD+  Accounting Within a Nested Approach: Lowering Emissions in Asia’s Forests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(LEAF), USAID; Pearson, T.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2016.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Guidance Document: Options for Nesting REDD+ Projects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Pub City: Winrock Interna tional; Lee, D.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2018.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Approaches to REDD+ Nesting Lessons Learned from Country Experiences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Washington, DC: World Bank.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9.0303039550781"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8 </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654.1986083984375" w:firstLine="8.4000396728515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 2. Elements of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elaborates  the specific elements needed, including MRV and  accounting systems, legal issues, benefit sharing,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000030517578125" w:right="514.5977783203125" w:firstLine="0"/>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safeguards. It analyzes them, and clarifies the  actions and priorities that need to be considered in  each of them. These elements should be considered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0" w:right="434.7979736328125" w:firstLine="3.0000305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as illustrative, to be adapted to each country’s  unique circumstances, taking into consideration the  requirements of various REDD+ initiatives or carbon  standards.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91.334228515625" w:right="153.86474609375" w:firstLine="6.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 3. Implementation of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describes the steps in designing and implementing a  nested system, including consultations, the adoption  of a regulatory framework, and the establishment of  a registry.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191.334228515625" w:right="37.38525390625" w:hanging="6.7999267578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7939758300781" w:right="800.5908203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Additionally, Appendix B provides instructions on the  use of the Decision Support Tool (DST),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explains  how it can complement the use of the manual</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DST helps users identify the nesting model that best  reflects their national circumstances, as well as the  relevant elements for the model they have selected.</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09521484375" w:line="240" w:lineRule="auto"/>
        <w:ind w:left="875.2280426025391"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3. Process Diagram: How to Use this Manual, and the Decision Support Tool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4423828125" w:line="240" w:lineRule="auto"/>
        <w:ind w:left="905.8232116699219" w:right="0" w:firstLine="0"/>
        <w:jc w:val="left"/>
        <w:rPr>
          <w:rFonts w:ascii="Arial" w:cs="Arial" w:eastAsia="Arial" w:hAnsi="Arial"/>
          <w:b w:val="1"/>
          <w:i w:val="0"/>
          <w:smallCaps w:val="0"/>
          <w:strike w:val="0"/>
          <w:color w:val="231f20"/>
          <w:sz w:val="19.952999114990234"/>
          <w:szCs w:val="19.952999114990234"/>
          <w:u w:val="none"/>
          <w:shd w:fill="auto" w:val="clear"/>
          <w:vertAlign w:val="baseline"/>
        </w:rPr>
      </w:pPr>
      <w:r w:rsidDel="00000000" w:rsidR="00000000" w:rsidRPr="00000000">
        <w:rPr>
          <w:rFonts w:ascii="Arial" w:cs="Arial" w:eastAsia="Arial" w:hAnsi="Arial"/>
          <w:b w:val="1"/>
          <w:i w:val="0"/>
          <w:smallCaps w:val="0"/>
          <w:strike w:val="0"/>
          <w:color w:val="231f20"/>
          <w:sz w:val="19.952999114990234"/>
          <w:szCs w:val="19.952999114990234"/>
          <w:u w:val="none"/>
          <w:shd w:fill="auto" w:val="clear"/>
          <w:vertAlign w:val="baseline"/>
          <w:rtl w:val="0"/>
        </w:rPr>
        <w:t xml:space="preserve">Design the nested system Implement the nested system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46.5911865234375" w:right="0" w:firstLine="0"/>
        <w:jc w:val="left"/>
        <w:rPr>
          <w:rFonts w:ascii="Arial" w:cs="Arial" w:eastAsia="Arial" w:hAnsi="Arial"/>
          <w:b w:val="1"/>
          <w:i w:val="0"/>
          <w:smallCaps w:val="0"/>
          <w:strike w:val="0"/>
          <w:color w:val="231f20"/>
          <w:sz w:val="19.952999114990234"/>
          <w:szCs w:val="19.952999114990234"/>
          <w:u w:val="none"/>
          <w:shd w:fill="auto" w:val="clear"/>
          <w:vertAlign w:val="baseline"/>
        </w:rPr>
      </w:pPr>
      <w:r w:rsidDel="00000000" w:rsidR="00000000" w:rsidRPr="00000000">
        <w:rPr>
          <w:rFonts w:ascii="Arial" w:cs="Arial" w:eastAsia="Arial" w:hAnsi="Arial"/>
          <w:b w:val="1"/>
          <w:i w:val="0"/>
          <w:smallCaps w:val="0"/>
          <w:strike w:val="0"/>
          <w:color w:val="231f20"/>
          <w:sz w:val="19.952999114990234"/>
          <w:szCs w:val="19.952999114990234"/>
          <w:u w:val="none"/>
          <w:shd w:fill="auto" w:val="clear"/>
          <w:vertAlign w:val="baseline"/>
          <w:rtl w:val="0"/>
        </w:rPr>
        <w:t xml:space="preserve">Refine the elements for the selected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31884765625" w:line="240" w:lineRule="auto"/>
        <w:ind w:left="4077.3187255859375" w:right="0" w:firstLine="0"/>
        <w:jc w:val="left"/>
        <w:rPr>
          <w:rFonts w:ascii="Arial" w:cs="Arial" w:eastAsia="Arial" w:hAnsi="Arial"/>
          <w:b w:val="1"/>
          <w:i w:val="0"/>
          <w:smallCaps w:val="0"/>
          <w:strike w:val="0"/>
          <w:color w:val="231f20"/>
          <w:sz w:val="19.952999114990234"/>
          <w:szCs w:val="19.952999114990234"/>
          <w:u w:val="none"/>
          <w:shd w:fill="auto" w:val="clear"/>
          <w:vertAlign w:val="baseline"/>
        </w:rPr>
      </w:pPr>
      <w:r w:rsidDel="00000000" w:rsidR="00000000" w:rsidRPr="00000000">
        <w:rPr>
          <w:rFonts w:ascii="Arial" w:cs="Arial" w:eastAsia="Arial" w:hAnsi="Arial"/>
          <w:b w:val="1"/>
          <w:i w:val="0"/>
          <w:smallCaps w:val="0"/>
          <w:strike w:val="0"/>
          <w:color w:val="231f20"/>
          <w:sz w:val="19.952999114990234"/>
          <w:szCs w:val="19.952999114990234"/>
          <w:u w:val="none"/>
          <w:shd w:fill="auto" w:val="clear"/>
          <w:vertAlign w:val="baseline"/>
          <w:rtl w:val="0"/>
        </w:rPr>
        <w:t xml:space="preserve">nested system, establish a timeline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31884765625" w:line="240" w:lineRule="auto"/>
        <w:ind w:left="4697.25830078125" w:right="0" w:firstLine="0"/>
        <w:jc w:val="left"/>
        <w:rPr>
          <w:rFonts w:ascii="Arial" w:cs="Arial" w:eastAsia="Arial" w:hAnsi="Arial"/>
          <w:b w:val="1"/>
          <w:i w:val="0"/>
          <w:smallCaps w:val="0"/>
          <w:strike w:val="0"/>
          <w:color w:val="231f20"/>
          <w:sz w:val="19.952999114990234"/>
          <w:szCs w:val="19.952999114990234"/>
          <w:u w:val="none"/>
          <w:shd w:fill="auto" w:val="clear"/>
          <w:vertAlign w:val="baseline"/>
        </w:rPr>
      </w:pPr>
      <w:r w:rsidDel="00000000" w:rsidR="00000000" w:rsidRPr="00000000">
        <w:rPr>
          <w:rFonts w:ascii="Arial" w:cs="Arial" w:eastAsia="Arial" w:hAnsi="Arial"/>
          <w:b w:val="1"/>
          <w:i w:val="0"/>
          <w:smallCaps w:val="0"/>
          <w:strike w:val="0"/>
          <w:color w:val="231f20"/>
          <w:sz w:val="19.952999114990234"/>
          <w:szCs w:val="19.952999114990234"/>
          <w:u w:val="none"/>
          <w:shd w:fill="auto" w:val="clear"/>
          <w:vertAlign w:val="baseline"/>
          <w:rtl w:val="0"/>
        </w:rPr>
        <w:t xml:space="preserve">and monitor progress </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3.5693359375" w:line="240" w:lineRule="auto"/>
        <w:ind w:left="1711.0224914550781" w:right="0" w:firstLine="0"/>
        <w:jc w:val="left"/>
        <w:rPr>
          <w:rFonts w:ascii="Arial" w:cs="Arial" w:eastAsia="Arial" w:hAnsi="Arial"/>
          <w:b w:val="1"/>
          <w:i w:val="0"/>
          <w:smallCaps w:val="0"/>
          <w:strike w:val="0"/>
          <w:color w:val="0e5170"/>
          <w:sz w:val="16.9601993560791"/>
          <w:szCs w:val="16.9601993560791"/>
          <w:u w:val="none"/>
          <w:shd w:fill="auto" w:val="clear"/>
          <w:vertAlign w:val="baseline"/>
        </w:rPr>
      </w:pPr>
      <w:r w:rsidDel="00000000" w:rsidR="00000000" w:rsidRPr="00000000">
        <w:rPr>
          <w:rFonts w:ascii="Arial" w:cs="Arial" w:eastAsia="Arial" w:hAnsi="Arial"/>
          <w:b w:val="1"/>
          <w:i w:val="0"/>
          <w:smallCaps w:val="0"/>
          <w:strike w:val="0"/>
          <w:color w:val="0e5170"/>
          <w:sz w:val="16.9601993560791"/>
          <w:szCs w:val="16.9601993560791"/>
          <w:u w:val="none"/>
          <w:shd w:fill="auto" w:val="clear"/>
          <w:vertAlign w:val="baseline"/>
          <w:rtl w:val="0"/>
        </w:rPr>
        <w:t xml:space="preserve">MANUAL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6.9580078125" w:line="240" w:lineRule="auto"/>
        <w:ind w:left="4675.716552734375" w:right="0" w:firstLine="0"/>
        <w:jc w:val="left"/>
        <w:rPr>
          <w:rFonts w:ascii="Arial" w:cs="Arial" w:eastAsia="Arial" w:hAnsi="Arial"/>
          <w:b w:val="1"/>
          <w:i w:val="0"/>
          <w:smallCaps w:val="0"/>
          <w:strike w:val="0"/>
          <w:color w:val="0e5170"/>
          <w:sz w:val="16.9601993560791"/>
          <w:szCs w:val="16.9601993560791"/>
          <w:u w:val="none"/>
          <w:shd w:fill="auto" w:val="clear"/>
          <w:vertAlign w:val="baseline"/>
        </w:rPr>
      </w:pPr>
      <w:r w:rsidDel="00000000" w:rsidR="00000000" w:rsidRPr="00000000">
        <w:rPr>
          <w:rFonts w:ascii="Arial" w:cs="Arial" w:eastAsia="Arial" w:hAnsi="Arial"/>
          <w:b w:val="1"/>
          <w:i w:val="0"/>
          <w:smallCaps w:val="0"/>
          <w:strike w:val="0"/>
          <w:color w:val="0e5170"/>
          <w:sz w:val="16.9601993560791"/>
          <w:szCs w:val="16.9601993560791"/>
          <w:u w:val="none"/>
          <w:shd w:fill="auto" w:val="clear"/>
          <w:vertAlign w:val="baseline"/>
          <w:rtl w:val="0"/>
        </w:rPr>
        <w:t xml:space="preserve">DECISION SUPPORT TOOL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8.804931640625" w:line="240" w:lineRule="auto"/>
        <w:ind w:left="1048.5572052001953" w:right="0" w:firstLine="0"/>
        <w:jc w:val="left"/>
        <w:rPr>
          <w:rFonts w:ascii="Arial" w:cs="Arial" w:eastAsia="Arial" w:hAnsi="Arial"/>
          <w:b w:val="1"/>
          <w:i w:val="0"/>
          <w:smallCaps w:val="0"/>
          <w:strike w:val="0"/>
          <w:color w:val="0e5170"/>
          <w:sz w:val="16.9601993560791"/>
          <w:szCs w:val="16.9601993560791"/>
          <w:u w:val="none"/>
          <w:shd w:fill="auto" w:val="clear"/>
          <w:vertAlign w:val="baseline"/>
        </w:rPr>
      </w:pPr>
      <w:r w:rsidDel="00000000" w:rsidR="00000000" w:rsidRPr="00000000">
        <w:rPr>
          <w:rFonts w:ascii="Arial" w:cs="Arial" w:eastAsia="Arial" w:hAnsi="Arial"/>
          <w:b w:val="1"/>
          <w:i w:val="0"/>
          <w:smallCaps w:val="0"/>
          <w:strike w:val="0"/>
          <w:color w:val="0e5170"/>
          <w:sz w:val="16.9601993560791"/>
          <w:szCs w:val="16.9601993560791"/>
          <w:u w:val="none"/>
          <w:shd w:fill="auto" w:val="clear"/>
          <w:vertAlign w:val="baseline"/>
          <w:rtl w:val="0"/>
        </w:rPr>
        <w:t xml:space="preserve">DECISION SUPPORT TOOL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9650878906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9 </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5.5139923095703" w:right="0" w:firstLine="0"/>
        <w:jc w:val="left"/>
        <w:rPr>
          <w:rFonts w:ascii="Arial" w:cs="Arial" w:eastAsia="Arial" w:hAnsi="Arial"/>
          <w:b w:val="1"/>
          <w:i w:val="0"/>
          <w:smallCaps w:val="0"/>
          <w:strike w:val="0"/>
          <w:color w:val="ffffff"/>
          <w:sz w:val="88"/>
          <w:szCs w:val="88"/>
          <w:u w:val="none"/>
          <w:shd w:fill="auto" w:val="clear"/>
          <w:vertAlign w:val="baseline"/>
        </w:r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PART I: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5.5139923095703" w:right="0" w:firstLine="0"/>
        <w:jc w:val="left"/>
        <w:rPr>
          <w:rFonts w:ascii="Arial" w:cs="Arial" w:eastAsia="Arial" w:hAnsi="Arial"/>
          <w:b w:val="1"/>
          <w:i w:val="0"/>
          <w:smallCaps w:val="0"/>
          <w:strike w:val="0"/>
          <w:color w:val="ffffff"/>
          <w:sz w:val="88"/>
          <w:szCs w:val="8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NESTING DESIGN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490234375" w:line="279.8880100250244" w:lineRule="auto"/>
        <w:ind w:left="27.774734497070312" w:right="525.0439453125" w:hanging="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part presents the main considerations that  inform a government’s decision making regarding  nested REDD+.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72705078125" w:line="240" w:lineRule="auto"/>
        <w:ind w:left="27.6547241210937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1. NESTING AND ITS OBJECTIVES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23974609375" w:line="279.8880100250244" w:lineRule="auto"/>
        <w:ind w:left="23.77471923828125" w:right="223.0694580078125" w:firstLine="11.400070190429688"/>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 the purpose of this manual, “nesting” refers to  the alignment of the accounting of greenhouse gas  (GHG) emission reductions and removals (ERs) from  REDD+ activities across multiple scales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example,  a government may be seeking to receive results based payments, or to generate and issue carbon  credits at the jurisdictional scale, while projects (or  smaller jurisdictions within the larger jurisdictional  program) are simultaneously accounting for ERs, and  are generating carbon credits. Although “nesting”  is referred to in this narrow sense, REDD+ nesting  also reflects an integrated policy framework that  implements REDD+ across various implementation  and governance levels (Box 2). For this reason, the  manual refers generically to four models of REDD  implementation, but only calls two of the models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nested systems.</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 </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629150390625" w:line="240" w:lineRule="auto"/>
        <w:ind w:left="0"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Pr>
        <w:drawing>
          <wp:inline distB="19050" distT="19050" distL="19050" distR="19050">
            <wp:extent cx="3121874" cy="3329999"/>
            <wp:effectExtent b="0" l="0" r="0" t="0"/>
            <wp:docPr id="2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121874" cy="332999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0.2288818359375" w:right="0"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2: What is Nesting?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87109375" w:line="279.8880672454834" w:lineRule="auto"/>
        <w:ind w:left="215.7086181640625" w:right="44.288330078125" w:hanging="3.200073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There is no internationally agreed-upon definition for  nesting. In fact, people often mean quite different  things when using this term. Some consider nesting  in the narrow context of aligning GHG “measurement,  monitoring and reporting” of smaller-scale systems;  for example, projects with larger-scale (subnational  or national) systems such as those that align ER  claims by carbon projects with the GHG inventories  that form the basis for nationally determined  contributions (NDCs). Others take a broader view that  nesting is about harmonizing the implementation  of REDD+ activities at multiple governance levels  and geographical scales. In the latter case, nesting  can encompass, for example, national-scale ER  programs that employ a benefit-sharing approach  for distributing finance received from monetizing  ERs; frameworks that enable site-scale activities; or  small-scale projects that can directly generate and  issue ERs.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215.9088134765625" w:right="8.06884765625" w:hanging="4.600219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well-designed nested system reflects the policies,  priorities, rights, and regulatory framework for  implementing REDD+ within a country.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It promotes  environmental integrity and sets a foundation for  avoiding the double counting of ERs by facilitating the  alignment of measurement, reporting, and verification  (MRV) systems. It establishes institutional  arrangements for operating and maintaining the  system in order to manage the risks inherent in  nesting. Nesting is also closely linked to forest  policies, benefit sharing, and safeguards. All of these  elements are discussed in subsequent sections of this  manual. </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29612731934" w:lineRule="auto"/>
        <w:ind w:left="214.908447265625" w:right="17.115478515625" w:firstLine="9.400024414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30.0192260742188" w:right="798.049316406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many cases, countries are pursuing jurisdictional  ER programs, while projects are simultaneously  generating verified carbon credits.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has created a  challenging situation for many countries, particularly  where there are significant mismatches between the  various GHG accounting systems. Setting up a nested  system therefore often requires an adjustment of the </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1.4977264404297"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10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7.6000213623046875" w:right="498.1976318359375" w:hanging="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processes for existing programs and projects; this  can be challenging, but the sooner such a system is  developed, the smoother the transition will be.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44140625" w:line="240" w:lineRule="auto"/>
        <w:ind w:left="4.440002441406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1.1 Determining the Objectives of Nesting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4.5999908447265625" w:right="290.1983642578125" w:hanging="4.599990844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nested REDD+ system is at its core a national  policy; therefore, it should be driven by national  policy priorities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Before designing a nested system, a  country should decide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why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it wants to develop such a  system, and should have in mind clear objectives, and  a clear idea of the planned scope, and applicability.  Some of the possible objectives for the development  of a nested system are presented below, in Box 3.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79814147949" w:lineRule="auto"/>
        <w:ind w:left="4.5999908447265625" w:right="435.5987548828125" w:firstLine="8.4000396728515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It is helpful for a government to have clarity  concerning its forest and climate-change policy  objectives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before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designing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(Box  3). These may be clearly spelled out in a national  REDD+ strategy; through forest sector goals  that are communicated through another policy  or legal instrument; or in the national climate change policy and/or the country’s NDC under  the Paris Agreement. While achieving forest or  climate-related policy objectives is the main goal  of national REDD+ strategies, other objectives that  influence policy decisions include poverty reduction,  rural development, and food security. In addition,  governments may be seeking to support vulnerable  communities and empower local actors. The bundle  of national aspirations regarding REDD+ will likely  determine the way nesting is designed.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3.600006103515625" w:right="467.25341796875" w:firstLine="9.400024414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Next the government should explore pathways for  achieving its forest and climate change goals; for  example, which policies and measures it envisages  for reducing deforestation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REDD+ strategies often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783836364746" w:lineRule="auto"/>
        <w:ind w:left="6.8000030517578125" w:right="250.797119140625" w:firstLine="2.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include policies and measures the government  may target as drivers—for example, minimizing  agricultural expansion, or illegal logging—or  underlying causes of deforestation, such as conflicted  land titles, or weak law enforcement. Some actions  may require the adoption of government policies, or  increased government enforcement of existing laws  and policies. Other actions may require targeted  interventions that attempt to change the behavior  of those responsible for forest loss, or provide direct  assistance to and partnership with local actors.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24658203125" w:line="279.8880100250244" w:lineRule="auto"/>
        <w:ind w:left="5.800018310546875" w:right="261.7987060546875" w:firstLine="7.200012207031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Policymakers need to review the landscape of  available finance, including budgetary resources,  and decide how such financing can help achieve their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92.7337646484375" w:right="30.003662109375" w:hanging="0.80017089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forest and climate goals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11</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There are many types  of international finance available to governments,  including official development assistance (ODA);  loans from multilateral financial institutions; and/ or other types of grant financing from public, private,  or philanthropic sources. Climate finance, both  investment finance and results-based finance (RBF)  for REDD+, and carbon market finance are other  potential sources (see Section 3.2). In assessing the  landscape of potential funding sources, policymakers  can determine which types of finance are available to  them; which financing conditions they can realistically  achieve; and within what time frame it can be done,  given their national circumstances and institutional  constraints. For example, many countries are already  receiving ODA, or have projects that are participating  in voluntary carbon markets. On the other hand,  access to market-based finance at the jurisdictional  level requires technical capacities, coordinated action  from multiple government ministries, and actions  from stakeholders at several levels; thus it may take  significant time to accomplish.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5.60688972473145" w:lineRule="auto"/>
        <w:ind w:left="192.1337890625" w:right="30.223388671875" w:firstLine="3.6004638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Once a country has determined how climate and  carbon finance can support implementation of  REDD+, and which types of financing it wishes to  seek, it can consider how to optimize access to  such finance.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example, if a government wishes  to take advantage of both project-scale voluntary  markets and RBF from the Green Climate Fund (GCF),  it may need to promote alignment in accounting  at the project and national (or subnational) levels.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12</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Countries that are parties to the Paris Agreement also  need to periodically report on their climate mitigation  performance, and ensure the environmental integrity  of such achievement. Hence, it is crucial to manage  issues such as leakage, permanence, additionality,  and the carbon accounting of REDD+ activities that  are being implemented at different levels.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02569580078125" w:line="279.8880100250244" w:lineRule="auto"/>
        <w:ind w:left="189.1339111328125" w:right="36.683349609375" w:firstLine="12.9998779296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797.810058593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Engagement in market-based transactions under  Article 6 of the Paris Agreement requires additional  considerations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To participate in an Article 6  transaction, a government would need to transfer ERs  and make a “corresponding adjustment” (CA) to its  national GHG accounting (see Sections 3.4and 11.1).  If they wish to engage in transactions under Article  6 at the project or subnational level, there could be  a strong motivation for nesting, in order to align the  MRV of projects and programs with national-scale  GHG monitoring and reporting.</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66796875" w:line="239.90405559539795" w:lineRule="auto"/>
        <w:ind w:left="857.9539489746094" w:right="1210.654296875" w:hanging="4.199981689453125"/>
        <w:jc w:val="left"/>
        <w:rPr>
          <w:rFonts w:ascii="Arial" w:cs="Arial" w:eastAsia="Arial" w:hAnsi="Arial"/>
          <w:b w:val="0"/>
          <w:i w:val="1"/>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11 One useful resource for evaluating and designing a REDD+ financing system is Charlotte Streck and Brian Murry’s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Financing Land Use Mitigation: A Practical Guide for Policy Makers. 2015.  (Winrock).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8.4339904785156" w:right="1274.96337890625" w:hanging="4.680023193359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12 Countries may choose to implement REDD+ at a subnational scale as an interim step toward national implementation. Throughout the text we often refer to “national” scale with the  understanding that it may also apply to subnational scales.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59930419922"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11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48000526428223" w:lineRule="auto"/>
        <w:ind w:left="15.919952392578125" w:right="604.0789794921875"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3: Why Do Countries Want to  Develop Nested Systems?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7578125" w:line="279.8880100250244" w:lineRule="auto"/>
        <w:ind w:left="0.7999420166015625" w:right="155.5780029296875" w:firstLine="4.80003356933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Our research for this report revealed that at least  17 countries have an interest in developing nested  REDD+ systems. While each country is unique, and  circumstances differ from country to country, there  are several common reasons why many countries are  now interested in developing nested systems.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244659424" w:lineRule="auto"/>
        <w:ind w:left="0" w:right="251.597900390625" w:firstLine="5.59997558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One of the most common reasons cited by forested  countries is to be able to gain access to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multiple  sources of financing in order to achieve their forest  and climate change goals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Countries see nesting  as a way to organize various streams of carbon  finance—including voluntary markets, funds such  as the FCPF Carbon Fund or BioCF-ISFL, as well  as nonmarket payments through donor-funded  schemes such as GCF’s results-based payments  program, or the REDD Early Movers Program. In  many cases, nested systems are largely motivated  by the government’s desire to access REDD+ results based payments, while also allowing projects to  continue accessing private-sector finance.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80100250244" w:lineRule="auto"/>
        <w:ind w:left="0" w:right="336.7974853515625" w:firstLine="5.59997558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Countries also often see nesting as a way to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supplement the government’s capacity to  implement its national REDD+ strategy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through  support for site-based activities. In such cases, the  government recognizes that national policies are  crucial for reducing deforestation, but also that  projects can help to support the management of  forests and protected areas, particularly when it is  insufficiently funded by government programs.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244659424" w:lineRule="auto"/>
        <w:ind w:left="1.399993896484375" w:right="214.3988037109375" w:firstLine="1.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Some countries also see nesting as a way to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avoid  double counting of ERs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Most countries have not  yet considered how to achieve their Paris Agreement  target, and the role that Article 6 transactions  may play in this. However, several governments  do see nesting, in particular the alignment of GHG  measurement across scales, as fundamental to  future considerations on double counting.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0.9999847412109375" w:right="255.39794921875" w:firstLine="11.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Nesting is also seen as an opportunity to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increase  domestic support for REDD+</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By including a  wide range of actors, nesting can increase broad  ownership, and build REDD+ constituencies. In some  cases, a country may have had positive experiences  with early REDD+ projects that have generated  financial flows to support the conservation or  sustainable management of forests, and therefore  want these flows to continue. Such projects may  </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79.8880100250244" w:lineRule="auto"/>
        <w:ind w:left="146.1614990234375" w:right="236.436767578125" w:firstLine="0.80017089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also have the strong support of local communities,  or may be officially recognized as “early-action  projects.” As such, they are critical to building  national support for REDD+.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141.961669921875" w:right="36.236572265625" w:hanging="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Another common motivation for building a nested  system is the mismatch between national GHG  accounting and project-based crediting. Where there  are multiple projects within a country or jurisdiction,  this mismatch becomes more pronounced, and can  put into question the environmental integrity of  the projects’ ER claims. In such cases, countries  look for ways to promote alignment among  projects—leveling the playing field, and promoting  “equal reward for equal effort”—and also to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align  project-level GHG monitoring with national GHG  measurement and reporting approaches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 some  instances, countries have privately voiced concern  that projects are generating voluntary carbon  credits that are not backed by real ERs, and they  hope that nesting can help improve the credibility of  project crediting.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5517578125" w:line="279.8880100250244" w:lineRule="auto"/>
        <w:ind w:left="146.1614990234375" w:right="21.036376953125" w:firstLine="8.59985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Hence, following a nesting approach allows countries  not only to promote the alignment of accounting  issues among projects and programs, but also to  establish among all REDD+ activities a streamlined  concept of key issues like permanence and  additionality, while minimizing the risks of leakage.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929931640625" w:line="240" w:lineRule="auto"/>
        <w:ind w:left="0" w:right="0" w:firstLine="0"/>
        <w:jc w:val="center"/>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1025.2720642089844" w:right="975.76416015625" w:header="0" w:footer="720"/>
          <w:cols w:equalWidth="0" w:num="2">
            <w:col w:space="0" w:w="4960"/>
            <w:col w:space="0" w:w="496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2995452" cy="3924001"/>
            <wp:effectExtent b="0" l="0" r="0" t="0"/>
            <wp:docPr id="1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995452" cy="392400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323608398437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12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91424560546875" w:lineRule="auto"/>
        <w:ind w:left="13.3599853515625" w:right="635.0640869140625" w:hanging="11.520004272460938"/>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1.2 General Considerations in Designing a  Nested System </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006103515625" w:line="279.8880100250244" w:lineRule="auto"/>
        <w:ind w:left="5" w:right="342.796630859375" w:hanging="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After a government has determined its objectives for  a nested system, it should design the system in such  a way as to achieve those objectives to the greatest  extent possible. There are three fundamental design  decisions:  </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786697387695" w:lineRule="auto"/>
        <w:ind w:left="336.8000030517578" w:right="268.6181640625" w:hanging="324.20005798339844"/>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Deciding the degree of centralization (or  decentralization) for REDD+.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centralized  approach focuses on receiving payments for  ERs at the jurisdictional scale, with a benefit sharing system to distribute carbon benefits  (monetary and nonmonetary) to subnational  jurisdictions (states, municipalities), or nonstate  actors (private actors, landowners, legal  entities, communities, private sector companies,  or others). In a decentralized structure the  government authorizes the implementation of  projects and programs, which are then carried  out at lower scales, often with the participation  of private actors to directly market and monetize  ERs. Decentralized systems enable direct  incentives for local actors to achieve GHG results  without depending fully on government processes  to attract carbon finance investors.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60.40000915527344" w:right="427.978515625" w:firstLine="2.79998779296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characteristics of centralized vs. decentralized  systems are described in Part I Section 2.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3599853515625" w:line="279.8880100250244" w:lineRule="auto"/>
        <w:ind w:left="12.599945068359375" w:right="426.798095703125"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Defining the role that nonstate actors (private  entities, communities, and nongovernmental  entities) should play in the implementation  of REDD+. Closely related to the first point,  the government needs to decide how best to  integrate nonstate entities into its REDD+  strategy, since ownership from a wide range of  stakeholders will lead to more sustainable and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more effective implementation. This decision  is influenced by the standing and local rights  that such nonstate actors possess, but also  the extent to which the government wishes to  rely on public policy alone to achieve REDD+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554.134521484375" w:right="596.463623046875" w:hanging="0.80017089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mitigation either directly (by addressing the  drivers of deforestation) or indirectly (by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550.53466796875" w:right="425.042724609375" w:firstLine="2.7996826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providing incentives to local actors, including  private investors, to address these drivers); or  whether it wants to enable the local actors or  </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550.53466796875" w:right="363.482666015625" w:firstLine="11.399536132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REDD+ projects to receive incentives related  to performance. If the latter is the case, the  next consideration is whether local actors  should be entitled to access carbon directly, or  whether incentives should be provided through  government-implemented programs.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360595703125" w:line="279.8879814147949" w:lineRule="auto"/>
        <w:ind w:left="550.9344482421875" w:right="91.043701171875" w:hanging="349.1998291015625"/>
        <w:jc w:val="left"/>
        <w:rPr>
          <w:rFonts w:ascii="Arial" w:cs="Arial" w:eastAsia="Arial" w:hAnsi="Arial"/>
          <w:b w:val="0"/>
          <w:i w:val="1"/>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Determining the types and channels of climate  and carbon finance to access.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government  may decide that it wishes to encourage voluntary  carbon market crediting at the project level, but  also make efforts to access nonmarket payments  at the jurisdictional level, for example from GCF.  It may also decide to allow crediting at various  levels—project, subnational, and national—or  it may limit crediting to only certain levels. Or  it may decide that certain REDD+ activities,  such as reforestation, are more appropriate  for implementation at the project level, while  reducing deforestation is tackled more effectively  at a jurisdictional level.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The decisions about  which type of crediting, and at what levels, are  fundamental decisions to be made in designing a  nested system.  </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89.9346923828125" w:right="37.952880859375" w:firstLine="9.599609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4.7940063476562" w:right="803.1591796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Before conceptualizing the design of the system, the  government should contemplate a series of policy  considerations.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Several suggested questions are  provided in Table 1 below. In many cases, the answers  will depend on national circumstances. In the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Decision  Support Tool (DST)</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users are asked to provide the  responses that best, or most closely, characterize  the situation in their country, recognizing that  most contexts are complex, and multiple responses  may often apply; or that quite nuanced answers  may be appropriate. (See Appendix B for a detailed  description of the Decision Support Tool.)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1.773681640625" w:line="261.94127082824707"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479999" cy="1674000"/>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479999" cy="1674000"/>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13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 Key Policy Considerations When Designing a Nested System </w:t>
      </w:r>
    </w:p>
    <w:tbl>
      <w:tblPr>
        <w:tblStyle w:val="Table1"/>
        <w:tblW w:w="10177.08770751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3.590087890625"/>
        <w:gridCol w:w="7733.497619628906"/>
        <w:tblGridChange w:id="0">
          <w:tblGrid>
            <w:gridCol w:w="2443.590087890625"/>
            <w:gridCol w:w="7733.497619628906"/>
          </w:tblGrid>
        </w:tblGridChange>
      </w:tblGrid>
      <w:tr>
        <w:trPr>
          <w:cantSplit w:val="0"/>
          <w:trHeight w:val="556.92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Key Question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Explanation</w:t>
            </w:r>
          </w:p>
        </w:tc>
      </w:tr>
      <w:tr>
        <w:trPr>
          <w:cantSplit w:val="0"/>
          <w:trHeight w:val="3531.99829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1.52000427246094" w:right="497.78961181640625" w:hanging="8.460006713867188"/>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As a government, which  actor/s do you want to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0439453125" w:line="310.9866714477539" w:lineRule="auto"/>
              <w:ind w:left="101.34002685546875" w:right="269.72991943359375" w:firstLine="0.1799774169921875"/>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incentivize through results based climate, or carbon  finance?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93994140625" w:right="65.84228515625" w:firstLine="10.440063476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REDD+ results-based payments and/or carbon crediting can provide incentives for various  entities to change their behavior. Thus it is useful to consider whose behavior needs to be  changed. For example, in order to reduce deforestation, is it primarily government policy that is  needed? Or is it perhaps private action and investment in implementing existing policies? What  type of finance will be most effectively deployed, or will provide the appropriate incentives to  the right actors? For example, there may be a critical need to halt forest loss through land  tenure reform, which requires government policies supported by ODA, or nonmarket results based finance. Alternatively, the priority may be to provide incentives to local communities or  landowners to shift away from activities that cause deforestation—and carbon finance may  be seen as an opportunity to provide such incentives. In some cases, both activities may be  needed; this would be one reason to consider a nested system.</w:t>
            </w:r>
          </w:p>
        </w:tc>
      </w:tr>
      <w:tr>
        <w:trPr>
          <w:cantSplit w:val="0"/>
          <w:trHeight w:val="2652.92114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63999938964844" w:right="0" w:firstLine="0"/>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What climate or carbon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40185546875" w:line="310.9866714477539" w:lineRule="auto"/>
              <w:ind w:left="103.67996215820312" w:right="399.14947509765625" w:hanging="1.2599945068359375"/>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finance opportunities are  most relevant for your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0439453125" w:line="240" w:lineRule="auto"/>
              <w:ind w:left="101.52000427246094" w:right="0" w:firstLine="0"/>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country?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7286682129" w:lineRule="auto"/>
              <w:ind w:left="95.7598876953125" w:right="270.877685546875" w:firstLine="4.5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Countries may consider the types of carbon finance they wish to access—from nonmarket  REDD+ results-based finance, to market-based finance, or financing from domestic,  international, or voluntary markets. (See Section 3.2 for a discussion of various sources.)  Furthermore, a country may consider the scales that are the “best fit” for accessing different  types of finance. For example, a country may intend to access GCF REDD+ results-based  finance at the national scale, while enabling local actors to engage in voluntary markets. In  considering the various sources of financing, which are often unpredictable, countries should  gauge the risks of depending on external sources, and understand the requirements for  accessing each of them.</w:t>
            </w:r>
          </w:p>
        </w:tc>
      </w:tr>
      <w:tr>
        <w:trPr>
          <w:cantSplit w:val="0"/>
          <w:trHeight w:val="2652.9241943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8.63998413085938" w:right="184.94964599609375" w:firstLine="9.000015258789062"/>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What is the best role for the  government to play with  regard to REDD+? As an ER  program manager, or as a  regulator?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43.9013671875" w:firstLine="4.5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engagement in markets at the national scale entails the management of a  country-wide ER program as well as responsibility for implementing activities, and ultimately  for performance as well. In such a case, a country would have full control over ERs, including  the monetization and disbursement of funds. At the other end of the spectrum, a country may  simply allow projects to proliferate, unattended by the government. A middle road may be for a  government to regulate projects – for example, attempt to drive projects to priority areas, align  MRV systems, or ensure that safeguards are applied – but empower the projects to generate  the credits and access carbon finance directly. </w:t>
            </w:r>
          </w:p>
        </w:tc>
      </w:tr>
      <w:tr>
        <w:trPr>
          <w:cantSplit w:val="0"/>
          <w:trHeight w:val="1480.8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1.52000427246094" w:right="42.56927490234375" w:firstLine="6.1199951171875"/>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What characterizes your  country’s rules regarding land  and forest ownership?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4.67987060546875" w:right="298.760986328125" w:hanging="1.2600708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 country’s system of land tenure and ownership and forest governance will influence the  type of crediting that may occur within the country. For example, a country that has private  ownership of land and strong property rights might have some added difficulties with  subnational/national models compared to countries where the forests are nearly all state owned and managed.</w:t>
            </w:r>
          </w:p>
        </w:tc>
      </w:tr>
      <w:tr>
        <w:trPr>
          <w:cantSplit w:val="0"/>
          <w:trHeight w:val="1480.82214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63999938964844" w:right="0" w:firstLine="0"/>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What is your view of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3988037109375" w:line="240" w:lineRule="auto"/>
              <w:ind w:left="103.14002990722656" w:right="0" w:firstLine="0"/>
              <w:jc w:val="left"/>
              <w:rPr>
                <w:rFonts w:ascii="Arial" w:cs="Arial" w:eastAsia="Arial" w:hAnsi="Arial"/>
                <w:b w:val="0"/>
                <w:i w:val="1"/>
                <w:smallCaps w:val="0"/>
                <w:strike w:val="0"/>
                <w:color w:val="231f20"/>
                <w:sz w:val="18"/>
                <w:szCs w:val="18"/>
                <w:u w:val="none"/>
                <w:shd w:fill="auto" w:val="clear"/>
                <w:vertAlign w:val="baseline"/>
              </w:rPr>
            </w:pPr>
            <w:r w:rsidDel="00000000" w:rsidR="00000000" w:rsidRPr="00000000">
              <w:rPr>
                <w:rFonts w:ascii="Arial" w:cs="Arial" w:eastAsia="Arial" w:hAnsi="Arial"/>
                <w:b w:val="0"/>
                <w:i w:val="1"/>
                <w:smallCaps w:val="0"/>
                <w:strike w:val="0"/>
                <w:color w:val="231f20"/>
                <w:sz w:val="18"/>
                <w:szCs w:val="18"/>
                <w:u w:val="none"/>
                <w:shd w:fill="auto" w:val="clear"/>
                <w:vertAlign w:val="baseline"/>
                <w:rtl w:val="0"/>
              </w:rPr>
              <w:t xml:space="preserve">voluntary carbon projects?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72.72003173828125" w:right="26.116943359375" w:firstLine="33.6599731445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 many cases, nesting is the result of existing and/or emerging voluntary forest carbon  projects. In some instances, countries may wish to encourage projects, while in others they may  not be allowed. And some countries may wish to encourage projects, but also want to regulate  them—for example, to ensure that safeguard measures are applied, or to align them with  jurisdictional programs.</w:t>
            </w:r>
          </w:p>
        </w:tc>
      </w:tr>
    </w:tbl>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789558410645" w:lineRule="auto"/>
        <w:ind w:left="1.999969482421875" w:right="175.196533203125" w:hanging="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country’s response to the above questions can help  them choose the REDD+ implementation model that is  most suitable for its needs. The next section discusses  nesting in the context of REDD+ implementation  models.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789558410645" w:lineRule="auto"/>
        <w:ind w:left="145.4241943359375" w:right="30.194091796875" w:firstLine="33.599853515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4.7940063476562" w:right="875.400390625" w:header="0" w:footer="720"/>
          <w:cols w:equalWidth="0" w:num="2">
            <w:col w:space="0" w:w="5100"/>
            <w:col w:space="0" w:w="510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It’s important to note that decisions about nesting  are often limited by local circumstances and existing  frameworks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instance, limitations on the existing  jurisdictional MRV system might limit the available  options for nesting.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4.886169433593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14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3.5540008544922" w:right="0" w:firstLine="0"/>
        <w:jc w:val="left"/>
        <w:rPr>
          <w:rFonts w:ascii="Arial" w:cs="Arial" w:eastAsia="Arial" w:hAnsi="Arial"/>
          <w:b w:val="1"/>
          <w:i w:val="0"/>
          <w:smallCaps w:val="0"/>
          <w:strike w:val="0"/>
          <w:color w:val="0073ce"/>
          <w:sz w:val="28"/>
          <w:szCs w:val="2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2. NESTING IN THE CONTEXT OF REDD+ IMPLEMENTATION MODELS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6904296875" w:line="279.8880100250244" w:lineRule="auto"/>
        <w:ind w:left="0" w:right="221.8200683593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There are four simplified approaches, or models, that  a government may adopt for REDD+ implementation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Based on our working definition of nesting,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only the  two middle models – centralized and decentralized  –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(shown in the blue box of Figure 4)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are considered  nested systems.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Countries can choose just one of the  four models, or they can use a mixture of them (see  Section 2.6). Or they may start with one model and  evolve over time to a different model.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6.043701171875" w:line="240" w:lineRule="auto"/>
        <w:ind w:left="14.800033569335938"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4 Summary of Four Simplified Models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14.3341064453125" w:right="28.526611328125" w:hanging="5.200195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35.7324218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word “jurisdiction” can refer to either subnational  or national jurisdictions throughout this manual  (and vice-versa).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“Nesting” can refer to integrating  a subnational jurisdiction into a national framework  as well as integrating a project into a subnational  or national framework. A summary of the simplified  models of REDD+ implementation with nested systems  is highlighted in Figure 4, followed by more detailed  descriptions in the subsections that follow.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2.5341796875" w:line="240" w:lineRule="auto"/>
        <w:ind w:left="0" w:right="0" w:firstLine="0"/>
        <w:jc w:val="left"/>
        <w:rPr>
          <w:rFonts w:ascii="Arial" w:cs="Arial" w:eastAsia="Arial" w:hAnsi="Arial"/>
          <w:b w:val="1"/>
          <w:i w:val="0"/>
          <w:smallCaps w:val="0"/>
          <w:strike w:val="0"/>
          <w:color w:val="ffffff"/>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ffffff"/>
          <w:sz w:val="15.252599716186523"/>
          <w:szCs w:val="15.252599716186523"/>
          <w:u w:val="none"/>
          <w:shd w:fill="auto" w:val="clear"/>
          <w:vertAlign w:val="baseline"/>
          <w:rtl w:val="0"/>
        </w:rPr>
        <w:t xml:space="preserve">Crediting at national level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7.9705810546875" w:line="240" w:lineRule="auto"/>
        <w:ind w:left="0" w:right="0" w:firstLine="0"/>
        <w:jc w:val="left"/>
        <w:rPr>
          <w:rFonts w:ascii="Arial" w:cs="Arial" w:eastAsia="Arial" w:hAnsi="Arial"/>
          <w:b w:val="1"/>
          <w:i w:val="0"/>
          <w:smallCaps w:val="0"/>
          <w:strike w:val="0"/>
          <w:color w:val="00b7f0"/>
          <w:sz w:val="19.610599517822266"/>
          <w:szCs w:val="19.610599517822266"/>
          <w:u w:val="none"/>
          <w:shd w:fill="auto" w:val="clear"/>
          <w:vertAlign w:val="baseline"/>
        </w:rPr>
      </w:pPr>
      <w:r w:rsidDel="00000000" w:rsidR="00000000" w:rsidRPr="00000000">
        <w:rPr>
          <w:rFonts w:ascii="Arial" w:cs="Arial" w:eastAsia="Arial" w:hAnsi="Arial"/>
          <w:b w:val="1"/>
          <w:i w:val="0"/>
          <w:smallCaps w:val="0"/>
          <w:strike w:val="0"/>
          <w:color w:val="00b7f0"/>
          <w:sz w:val="19.610599517822266"/>
          <w:szCs w:val="19.610599517822266"/>
          <w:u w:val="none"/>
          <w:shd w:fill="auto" w:val="clear"/>
          <w:vertAlign w:val="baseline"/>
          <w:rtl w:val="0"/>
        </w:rPr>
        <w:t xml:space="preserve">Nested systems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6622314453125" w:line="240" w:lineRule="auto"/>
        <w:ind w:left="0" w:right="0" w:firstLine="0"/>
        <w:jc w:val="left"/>
        <w:rPr>
          <w:rFonts w:ascii="Arial" w:cs="Arial" w:eastAsia="Arial" w:hAnsi="Arial"/>
          <w:b w:val="1"/>
          <w:i w:val="0"/>
          <w:smallCaps w:val="0"/>
          <w:strike w:val="0"/>
          <w:color w:val="ffffff"/>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ffffff"/>
          <w:sz w:val="15.252599716186523"/>
          <w:szCs w:val="15.252599716186523"/>
          <w:u w:val="none"/>
          <w:shd w:fill="auto" w:val="clear"/>
          <w:vertAlign w:val="baseline"/>
          <w:rtl w:val="0"/>
        </w:rPr>
        <w:t xml:space="preserve">Crediting at national level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8363037109375" w:line="240" w:lineRule="auto"/>
        <w:ind w:left="0" w:right="0" w:firstLine="0"/>
        <w:jc w:val="left"/>
        <w:rPr>
          <w:rFonts w:ascii="Arial" w:cs="Arial" w:eastAsia="Arial" w:hAnsi="Arial"/>
          <w:b w:val="0"/>
          <w:i w:val="0"/>
          <w:smallCaps w:val="0"/>
          <w:strike w:val="0"/>
          <w:color w:val="231f20"/>
          <w:sz w:val="13.073800086975098"/>
          <w:szCs w:val="13.073800086975098"/>
          <w:u w:val="none"/>
          <w:shd w:fill="auto" w:val="clear"/>
          <w:vertAlign w:val="baseline"/>
        </w:rPr>
      </w:pPr>
      <w:r w:rsidDel="00000000" w:rsidR="00000000" w:rsidRPr="00000000">
        <w:rPr>
          <w:rFonts w:ascii="Arial" w:cs="Arial" w:eastAsia="Arial" w:hAnsi="Arial"/>
          <w:b w:val="0"/>
          <w:i w:val="0"/>
          <w:smallCaps w:val="0"/>
          <w:strike w:val="0"/>
          <w:color w:val="231f20"/>
          <w:sz w:val="13.073800086975098"/>
          <w:szCs w:val="13.073800086975098"/>
          <w:u w:val="none"/>
          <w:shd w:fill="auto" w:val="clear"/>
          <w:vertAlign w:val="baseline"/>
          <w:rtl w:val="0"/>
        </w:rPr>
        <w:t xml:space="preserve">Projects receive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3.073800086975098"/>
          <w:szCs w:val="13.073800086975098"/>
          <w:u w:val="none"/>
          <w:shd w:fill="auto" w:val="clear"/>
          <w:vertAlign w:val="baseline"/>
        </w:rPr>
      </w:pPr>
      <w:r w:rsidDel="00000000" w:rsidR="00000000" w:rsidRPr="00000000">
        <w:rPr>
          <w:rFonts w:ascii="Arial" w:cs="Arial" w:eastAsia="Arial" w:hAnsi="Arial"/>
          <w:b w:val="0"/>
          <w:i w:val="0"/>
          <w:smallCaps w:val="0"/>
          <w:strike w:val="0"/>
          <w:color w:val="231f20"/>
          <w:sz w:val="13.073800086975098"/>
          <w:szCs w:val="13.073800086975098"/>
          <w:u w:val="none"/>
          <w:shd w:fill="auto" w:val="clear"/>
          <w:vertAlign w:val="baseline"/>
          <w:rtl w:val="0"/>
        </w:rPr>
        <w:t xml:space="preserve">rewards based on </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3.073800086975098"/>
          <w:szCs w:val="13.073800086975098"/>
          <w:u w:val="none"/>
          <w:shd w:fill="auto" w:val="clear"/>
          <w:vertAlign w:val="baseline"/>
        </w:rPr>
      </w:pPr>
      <w:r w:rsidDel="00000000" w:rsidR="00000000" w:rsidRPr="00000000">
        <w:rPr>
          <w:rFonts w:ascii="Arial" w:cs="Arial" w:eastAsia="Arial" w:hAnsi="Arial"/>
          <w:b w:val="0"/>
          <w:i w:val="0"/>
          <w:smallCaps w:val="0"/>
          <w:strike w:val="0"/>
          <w:color w:val="231f20"/>
          <w:sz w:val="13.073800086975098"/>
          <w:szCs w:val="13.073800086975098"/>
          <w:u w:val="none"/>
          <w:shd w:fill="auto" w:val="clear"/>
          <w:vertAlign w:val="baseline"/>
          <w:rtl w:val="0"/>
        </w:rPr>
        <w:t xml:space="preserve">ER allocation approach </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8.0487060546875" w:line="240" w:lineRule="auto"/>
        <w:ind w:left="0" w:right="0" w:firstLine="0"/>
        <w:jc w:val="left"/>
        <w:rPr>
          <w:rFonts w:ascii="Arial" w:cs="Arial" w:eastAsia="Arial" w:hAnsi="Arial"/>
          <w:b w:val="1"/>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231f20"/>
          <w:sz w:val="15.252599716186523"/>
          <w:szCs w:val="15.252599716186523"/>
          <w:u w:val="none"/>
          <w:shd w:fill="auto" w:val="clear"/>
          <w:vertAlign w:val="baseline"/>
          <w:rtl w:val="0"/>
        </w:rPr>
        <w:t xml:space="preserve">Centralized-nested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231f20"/>
          <w:sz w:val="15.252599716186523"/>
          <w:szCs w:val="15.252599716186523"/>
          <w:u w:val="none"/>
          <w:shd w:fill="auto" w:val="clear"/>
          <w:vertAlign w:val="baseline"/>
          <w:rtl w:val="0"/>
        </w:rPr>
        <w:t xml:space="preserve">Key features: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65772533416748" w:lineRule="auto"/>
        <w:ind w:left="0" w:right="0" w:firstLine="0"/>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231f20"/>
          <w:sz w:val="15.252599716186523"/>
          <w:szCs w:val="15.252599716186523"/>
          <w:u w:val="none"/>
          <w:shd w:fill="auto" w:val="clear"/>
          <w:vertAlign w:val="baseline"/>
          <w:rtl w:val="0"/>
        </w:rPr>
        <w:t xml:space="preserve">Jurisdictional ER program (only) with benefit sharing </w:t>
      </w: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Key features: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8642578125" w:line="240" w:lineRule="auto"/>
        <w:ind w:left="0" w:right="0" w:firstLine="0"/>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ERs credited at national scale (only)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No forest carbon project crediting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Government operates ER program and distributes benefits  </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2.476806640625" w:line="240" w:lineRule="auto"/>
        <w:ind w:left="0" w:right="0" w:firstLine="0"/>
        <w:jc w:val="left"/>
        <w:rPr>
          <w:rFonts w:ascii="Arial" w:cs="Arial" w:eastAsia="Arial" w:hAnsi="Arial"/>
          <w:b w:val="1"/>
          <w:i w:val="0"/>
          <w:smallCaps w:val="0"/>
          <w:strike w:val="0"/>
          <w:color w:val="ffffff"/>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ffffff"/>
          <w:sz w:val="15.252599716186523"/>
          <w:szCs w:val="15.252599716186523"/>
          <w:u w:val="none"/>
          <w:shd w:fill="auto" w:val="clear"/>
          <w:vertAlign w:val="baseline"/>
          <w:rtl w:val="0"/>
        </w:rPr>
        <w:t xml:space="preserve">Crediting at national level </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61767578125" w:line="240" w:lineRule="auto"/>
        <w:ind w:left="0" w:right="0" w:firstLine="0"/>
        <w:jc w:val="left"/>
        <w:rPr>
          <w:rFonts w:ascii="Arial" w:cs="Arial" w:eastAsia="Arial" w:hAnsi="Arial"/>
          <w:b w:val="1"/>
          <w:i w:val="0"/>
          <w:smallCaps w:val="0"/>
          <w:strike w:val="0"/>
          <w:color w:val="0e5170"/>
          <w:sz w:val="13.073800086975098"/>
          <w:szCs w:val="13.073800086975098"/>
          <w:u w:val="none"/>
          <w:shd w:fill="auto" w:val="clear"/>
          <w:vertAlign w:val="baseline"/>
        </w:rPr>
      </w:pPr>
      <w:r w:rsidDel="00000000" w:rsidR="00000000" w:rsidRPr="00000000">
        <w:rPr>
          <w:rFonts w:ascii="Arial" w:cs="Arial" w:eastAsia="Arial" w:hAnsi="Arial"/>
          <w:b w:val="1"/>
          <w:i w:val="0"/>
          <w:smallCaps w:val="0"/>
          <w:strike w:val="0"/>
          <w:color w:val="0e5170"/>
          <w:sz w:val="13.073800086975098"/>
          <w:szCs w:val="13.073800086975098"/>
          <w:u w:val="none"/>
          <w:shd w:fill="auto" w:val="clear"/>
          <w:vertAlign w:val="baseline"/>
          <w:rtl w:val="0"/>
        </w:rPr>
        <w:t xml:space="preserve">Crediting at project scale </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1.62109375" w:line="240" w:lineRule="auto"/>
        <w:ind w:left="0" w:right="0" w:firstLine="0"/>
        <w:jc w:val="left"/>
        <w:rPr>
          <w:rFonts w:ascii="Arial" w:cs="Arial" w:eastAsia="Arial" w:hAnsi="Arial"/>
          <w:b w:val="1"/>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231f20"/>
          <w:sz w:val="15.252599716186523"/>
          <w:szCs w:val="15.252599716186523"/>
          <w:u w:val="none"/>
          <w:shd w:fill="auto" w:val="clear"/>
          <w:vertAlign w:val="baseline"/>
          <w:rtl w:val="0"/>
        </w:rPr>
        <w:t xml:space="preserve">Decentralized-nested </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231f20"/>
          <w:sz w:val="15.252599716186523"/>
          <w:szCs w:val="15.252599716186523"/>
          <w:u w:val="none"/>
          <w:shd w:fill="auto" w:val="clear"/>
          <w:vertAlign w:val="baseline"/>
        </w:rPr>
        <w:sectPr>
          <w:type w:val="continuous"/>
          <w:pgSz w:h="16820" w:w="11900" w:orient="portrait"/>
          <w:pgMar w:bottom="0" w:top="365.999755859375" w:left="852.4678802490234" w:right="4150.94482421875" w:header="0" w:footer="720"/>
          <w:cols w:equalWidth="0" w:num="2">
            <w:col w:space="0" w:w="3460"/>
            <w:col w:space="0" w:w="3460"/>
          </w:cols>
        </w:sectPr>
      </w:pPr>
      <w:r w:rsidDel="00000000" w:rsidR="00000000" w:rsidRPr="00000000">
        <w:rPr>
          <w:rFonts w:ascii="Arial" w:cs="Arial" w:eastAsia="Arial" w:hAnsi="Arial"/>
          <w:b w:val="1"/>
          <w:i w:val="0"/>
          <w:smallCaps w:val="0"/>
          <w:strike w:val="0"/>
          <w:color w:val="231f20"/>
          <w:sz w:val="15.252599716186523"/>
          <w:szCs w:val="15.252599716186523"/>
          <w:u w:val="none"/>
          <w:shd w:fill="auto" w:val="clear"/>
          <w:vertAlign w:val="baseline"/>
          <w:rtl w:val="0"/>
        </w:rPr>
        <w:t xml:space="preserve">Key features: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6582260131836" w:lineRule="auto"/>
        <w:ind w:left="0" w:right="390.3472900390625" w:firstLine="12.354583740234375"/>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ERs credited up to national scale performance (only) • Projects encouraged and receive rewards based on GHG   performance (linked to national performance) • Government control over ERs and distribution of carbon   benefits via an agreed ‘allocation method’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1.4508056640625" w:line="240" w:lineRule="auto"/>
        <w:ind w:left="227.744140625" w:right="0" w:firstLine="0"/>
        <w:jc w:val="left"/>
        <w:rPr>
          <w:rFonts w:ascii="Arial" w:cs="Arial" w:eastAsia="Arial" w:hAnsi="Arial"/>
          <w:b w:val="1"/>
          <w:i w:val="0"/>
          <w:smallCaps w:val="0"/>
          <w:strike w:val="0"/>
          <w:color w:val="ffffff"/>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ffffff"/>
          <w:sz w:val="15.252599716186523"/>
          <w:szCs w:val="15.252599716186523"/>
          <w:u w:val="none"/>
          <w:shd w:fill="auto" w:val="clear"/>
          <w:vertAlign w:val="baseline"/>
          <w:rtl w:val="0"/>
        </w:rPr>
        <w:t xml:space="preserve">Crediting at project scale</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30322265625" w:line="205.65839767456055" w:lineRule="auto"/>
        <w:ind w:left="617.437744140625" w:right="294.06005859375" w:firstLine="12.354736328125"/>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ERs credited at national and project scale • Projects authorized to generate and market ERs   (delinked from national performance)  </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863037109375" w:line="205.65772533416748" w:lineRule="auto"/>
        <w:ind w:left="617.437744140625" w:right="5.1898193359375" w:firstLine="12.354736328125"/>
        <w:jc w:val="left"/>
        <w:rPr>
          <w:rFonts w:ascii="Arial" w:cs="Arial" w:eastAsia="Arial" w:hAnsi="Arial"/>
          <w:b w:val="0"/>
          <w:i w:val="0"/>
          <w:smallCaps w:val="0"/>
          <w:strike w:val="0"/>
          <w:color w:val="231f20"/>
          <w:sz w:val="15.252599716186523"/>
          <w:szCs w:val="15.252599716186523"/>
          <w:u w:val="none"/>
          <w:shd w:fill="auto" w:val="clear"/>
          <w:vertAlign w:val="baseline"/>
        </w:rPr>
        <w:sectPr>
          <w:type w:val="continuous"/>
          <w:pgSz w:h="16820" w:w="11900" w:orient="portrait"/>
          <w:pgMar w:bottom="0" w:top="365.999755859375" w:left="854.4139862060547" w:right="2450.7757568359375" w:header="0" w:footer="720"/>
          <w:cols w:equalWidth="0" w:num="2">
            <w:col w:space="0" w:w="4300"/>
            <w:col w:space="0" w:w="4300"/>
          </w:cols>
        </w:sect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Government generates ERs through public programs   and on public lands </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0.9368896484375" w:line="205.65839767456055" w:lineRule="auto"/>
        <w:ind w:left="3098.9865112304688" w:right="5238.03466796875" w:firstLine="0"/>
        <w:jc w:val="left"/>
        <w:rPr>
          <w:rFonts w:ascii="Arial" w:cs="Arial" w:eastAsia="Arial" w:hAnsi="Arial"/>
          <w:b w:val="1"/>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1"/>
          <w:i w:val="0"/>
          <w:smallCaps w:val="0"/>
          <w:strike w:val="0"/>
          <w:color w:val="231f20"/>
          <w:sz w:val="15.252599716186523"/>
          <w:szCs w:val="15.252599716186523"/>
          <w:u w:val="none"/>
          <w:shd w:fill="auto" w:val="clear"/>
          <w:vertAlign w:val="baseline"/>
          <w:rtl w:val="0"/>
        </w:rPr>
        <w:t xml:space="preserve">Project crediting (only), no jurisdictional ER program Key features: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863037109375" w:line="240" w:lineRule="auto"/>
        <w:ind w:left="3100.0543212890625" w:right="0" w:firstLine="0"/>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ERs credited at project scale (only)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65839767456055" w:lineRule="auto"/>
        <w:ind w:left="3100.0543212890625" w:right="5008.14697265625" w:firstLine="0"/>
        <w:jc w:val="left"/>
        <w:rPr>
          <w:rFonts w:ascii="Arial" w:cs="Arial" w:eastAsia="Arial" w:hAnsi="Arial"/>
          <w:b w:val="0"/>
          <w:i w:val="0"/>
          <w:smallCaps w:val="0"/>
          <w:strike w:val="0"/>
          <w:color w:val="231f20"/>
          <w:sz w:val="15.252599716186523"/>
          <w:szCs w:val="15.252599716186523"/>
          <w:u w:val="none"/>
          <w:shd w:fill="auto" w:val="clear"/>
          <w:vertAlign w:val="baseline"/>
        </w:rPr>
      </w:pPr>
      <w:r w:rsidDel="00000000" w:rsidR="00000000" w:rsidRPr="00000000">
        <w:rPr>
          <w:rFonts w:ascii="Arial" w:cs="Arial" w:eastAsia="Arial" w:hAnsi="Arial"/>
          <w:b w:val="0"/>
          <w:i w:val="0"/>
          <w:smallCaps w:val="0"/>
          <w:strike w:val="0"/>
          <w:color w:val="231f20"/>
          <w:sz w:val="15.252599716186523"/>
          <w:szCs w:val="15.252599716186523"/>
          <w:u w:val="none"/>
          <w:shd w:fill="auto" w:val="clear"/>
          <w:vertAlign w:val="baseline"/>
          <w:rtl w:val="0"/>
        </w:rPr>
        <w:t xml:space="preserve">• Projects are incentivized, may be regulated • No RBF or sale of carbon credits by the government • Government role is regulator, not ER program manager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8.241882324218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15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91424560546875" w:lineRule="auto"/>
        <w:ind w:left="40.20179748535156" w:right="535.2874755859375" w:hanging="6.4800262451171875"/>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2.1 Jurisdictional ER Program (Only), With  Benefit Sharing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006103515625" w:line="240" w:lineRule="auto"/>
        <w:ind w:left="37.24182128906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How does this model operate?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31.041793823242188" w:right="289.356689453125" w:firstLine="8.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there is accounting for ERs only at the  national scale. This model relies on the government’s  ability to achieve ERs through government programs,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641815185546875" w:right="316.434326171875" w:firstLine="28.19999694824218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to monetize the ERs generated at the  jurisdictional level. Local actors receive payments  from the government as part of the government’s  defined benefit-sharing arrangements (Figure 5). The  government has full control over the accounting and  initial allocation of funds generated by the program,  but the benefits may be channeled through  nongovernmental means below a certain level.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795280456543" w:lineRule="auto"/>
        <w:ind w:left="28.641815185546875" w:right="218.5760498046875" w:firstLine="8.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Example: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At the time of this report, in Ecuador, all  ecosystems services belong to the state; therefore  projects are not authorized to generate carbon  credits.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13</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However, the country may receive payments  for REDD+ performance, as it has done from the GCF,  and it can transfer payments to beneficiaries through  national forest schemes such as the SocioBosque  program. This model is similar to Brazil’s Amazon  Fund, through which the government receives  payments for ERs in the Amazon region, and manages  a program to disburse the funds they receive to local  actors.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83740234375" w:line="240"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3159674" cy="3944335"/>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159674" cy="394433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58.08166503906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countries might be interested in this model?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157.8814697265625" w:right="92.713623046875" w:firstLine="14.1998291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Incentives: The government is responsible for  implementing policies and measures to slow, halt, and  reverse deforestation, and to create the necessary  incentives and enabling environment to mobilize  private sector finance. Local actors obtain incentives  through defined benefit-sharing arrangements.  Therefore, the government is the sole direct recipient  of any climate or carbon finance.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60.6817626953125" w:right="5.7373046875" w:firstLine="8.999633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Rights: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model is the easiest to implement in cases  where the public sector holds full control over forest  lands, resources, and management. It is also suitable  when the government relies on the enforcement of  existing laws to achieve REDD+ mitigation.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958557129" w:lineRule="auto"/>
        <w:ind w:left="136.08154296875" w:right="14.315185546875" w:firstLine="33.59985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Finance: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government wishes to support  jurisdictional programs through REDD+ results-based  finance (RBF); for example, finance provided by GCF  or other bilateral arrangements, or market-based  crediting at the jurisdictional scale. Carbon markets  are not a direct source of financing for REDD+ projects,  since carbon finance is received through the benefit sharing arrangements of the jurisdictional program.  </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40" w:lineRule="auto"/>
        <w:ind w:left="158.08166503906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is the key challenge of this model?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79.8880100250244" w:lineRule="auto"/>
        <w:ind w:left="160.6817626953125" w:right="147.314453125" w:hanging="2.8002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key challenge is the development of benefit sharing arrangements that are acceptable to  constituents, and the implementation of policies that  will reduce deforestation. Where Indigenous and local  communities or private entities manage significant  parts of the forest estate, they may hold rights,  including customary or use rights, that allow them to  directly claim carbon rights.  </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4381103515625" w:line="279.8880100250244" w:lineRule="auto"/>
        <w:ind w:left="160.6817626953125" w:right="1200.296630859375" w:firstLine="11.3995361328125"/>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5 Jurisdictional ER Program (Only),  with Benefit Sharing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4078369140625" w:line="240" w:lineRule="auto"/>
        <w:ind w:left="717.789306640625" w:right="0" w:firstLine="0"/>
        <w:jc w:val="left"/>
        <w:rPr>
          <w:rFonts w:ascii="Arial" w:cs="Arial" w:eastAsia="Arial" w:hAnsi="Arial"/>
          <w:b w:val="1"/>
          <w:i w:val="0"/>
          <w:smallCaps w:val="0"/>
          <w:strike w:val="0"/>
          <w:color w:val="ffffff"/>
          <w:sz w:val="22.799999237060547"/>
          <w:szCs w:val="22.799999237060547"/>
          <w:u w:val="none"/>
          <w:shd w:fill="auto" w:val="clear"/>
          <w:vertAlign w:val="baseline"/>
        </w:rPr>
        <w:sectPr>
          <w:type w:val="continuous"/>
          <w:pgSz w:h="16820" w:w="11900" w:orient="portrait"/>
          <w:pgMar w:bottom="0" w:top="365.999755859375" w:left="827.9521942138672" w:right="797.78564453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ffffff"/>
          <w:sz w:val="22.799999237060547"/>
          <w:szCs w:val="22.799999237060547"/>
          <w:u w:val="none"/>
          <w:shd w:fill="auto" w:val="clear"/>
          <w:vertAlign w:val="baseline"/>
          <w:rtl w:val="0"/>
        </w:rPr>
        <w:t xml:space="preserve">Crediting at national level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83.865966796875" w:line="259.89609718322754" w:lineRule="auto"/>
        <w:ind w:left="855.5539703369141" w:right="1021.1572265625" w:hanging="1.80000305175781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13 Ecuador’s GCF Funding Proposal provides relevant information in Section F “Legal Arrangements”. Available at: https://www.greenclimate.fund/document/ecuador-redd-plus-rbp-results period2014-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79766845703"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16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2. Benefits/Risks of Jurisdictional ER Program (Only), with Benefit Sharing</w:t>
      </w:r>
    </w:p>
    <w:tbl>
      <w:tblPr>
        <w:tblStyle w:val="Table2"/>
        <w:tblW w:w="1019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6.5740966796875"/>
        <w:gridCol w:w="6798.150329589844"/>
        <w:tblGridChange w:id="0">
          <w:tblGrid>
            <w:gridCol w:w="3396.5740966796875"/>
            <w:gridCol w:w="6798.150329589844"/>
          </w:tblGrid>
        </w:tblGridChange>
      </w:tblGrid>
      <w:tr>
        <w:trPr>
          <w:cantSplit w:val="0"/>
          <w:trHeight w:val="500.2368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Benefits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Risks</w:t>
            </w:r>
          </w:p>
        </w:tc>
      </w:tr>
      <w:tr>
        <w:trPr>
          <w:cantSplit w:val="0"/>
          <w:trHeight w:val="912.08618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6.3800048828125" w:right="68.57177734375" w:hanging="6.11999511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Gives the government full control over  REDD+ credit (or payment) transactions…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45.68359375" w:firstLine="3.7802124023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also places the full burden of achieving ERs, or creating the necessary policies to  mobilize non-carbon private finance (for example, environmental fiscal instruments)  on the government.</w:t>
            </w:r>
          </w:p>
        </w:tc>
      </w:tr>
      <w:tr>
        <w:trPr>
          <w:cantSplit w:val="0"/>
          <w:trHeight w:val="929.763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6.29997253417969" w:right="340.5517578125" w:hanging="1.6199493408203125"/>
              <w:jc w:val="both"/>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 government does not need to worry  about “mismatches” in ER generation  with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409.661865234375" w:firstLine="2.52014160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the system does not provide strong performance incentives to local actors  unless sufficient incentives are included in the benefit-sharing arrangements and  guaranteed by the government.</w:t>
            </w:r>
          </w:p>
        </w:tc>
      </w:tr>
      <w:tr>
        <w:trPr>
          <w:cantSplit w:val="0"/>
          <w:trHeight w:val="918.424072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9816894531" w:right="422.2720336914062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government has the flexibility to  channel REDD+ payments based on  national priorities…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6.3800048828125" w:right="167.921142578125" w:hanging="4.679870605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in doing so it may not optimize GHG performance and contributions toward its  NDC.</w:t>
            </w:r>
          </w:p>
        </w:tc>
      </w:tr>
      <w:tr>
        <w:trPr>
          <w:cantSplit w:val="0"/>
          <w:trHeight w:val="725.67260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Requires potentially few REDD+ rules…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3.68011474609375" w:right="139.8583984375" w:hanging="1.97998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requires robust national capacity to implement REDD+ activities and distribute  benefits. </w:t>
            </w:r>
          </w:p>
        </w:tc>
      </w:tr>
      <w:tr>
        <w:trPr>
          <w:cantSplit w:val="0"/>
          <w:trHeight w:val="720.66772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May simplify national GHG accounting…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3.68011474609375" w:right="538.360595703125" w:hanging="1.97998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may risk litigation if the system does not provide proper benefits to rights  holders.</w:t>
            </w:r>
          </w:p>
        </w:tc>
      </w:tr>
    </w:tbl>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7.300386428833"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6501384" cy="5967983"/>
            <wp:effectExtent b="0" l="0" r="0" t="0"/>
            <wp:docPr id="2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501384" cy="5967983"/>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17 </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799652099609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2.2 Centralized Nested Approach </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40" w:lineRule="auto"/>
        <w:ind w:left="9.000015258789062"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How does this model operate? </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0" w:right="238.9971923828125" w:firstLine="11.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ERs are accounted for at the national  scale. However, because the government wishes to  encourage projects through incentives that are linked  to performance, it develops a system for sharing  the benefits it receives from monetizing ERs at the  national scale with projects. Approved projects may  receive either payments or ERs from the government  in accordance with its benefit-sharing arrangements  and ER allocation system (Figure 6). The key  difference with the jurisdictional ER model above is  that projects can measure their own ER performance,  and can receive a share of the ERs. This model implies  that rewards for private action are dependent on  national performance, unless the government is  willing to make up any shortfalls by compensating  projects.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5.2298927307129" w:lineRule="auto"/>
        <w:ind w:left="0" w:right="252.198486328125" w:firstLine="11.39999389648437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Example: The Democratic Republic of Congo (DRC)’s  benefit-sharing arrangements for the FCPF Carbon  Fund provides payments for GHG performance to  carbon projects, as well as the possibility for projects  to receive a share of the ERs that are generated by  the ER program, but are not purchased by the Carbon  Fund. A national government can also allocate ERs or  payments to subnational jurisdictions. For example,  in 2017 Brazil created a system whereby states  within the Amazon were provided with a share of the  regionally achieved ERs to monetize.</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14</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3199462890625" w:line="240" w:lineRule="auto"/>
        <w:ind w:left="11.39999389648437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6 Centralized Nested Approach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6.805419921875" w:line="240" w:lineRule="auto"/>
        <w:ind w:left="618.5198974609375" w:right="0" w:firstLine="0"/>
        <w:jc w:val="left"/>
        <w:rPr>
          <w:rFonts w:ascii="Arial" w:cs="Arial" w:eastAsia="Arial" w:hAnsi="Arial"/>
          <w:b w:val="1"/>
          <w:i w:val="0"/>
          <w:smallCaps w:val="0"/>
          <w:strike w:val="0"/>
          <w:color w:val="ffffff"/>
          <w:sz w:val="22.799999237060547"/>
          <w:szCs w:val="22.799999237060547"/>
          <w:u w:val="none"/>
          <w:shd w:fill="auto" w:val="clear"/>
          <w:vertAlign w:val="baseline"/>
        </w:rPr>
      </w:pPr>
      <w:r w:rsidDel="00000000" w:rsidR="00000000" w:rsidRPr="00000000">
        <w:rPr>
          <w:rFonts w:ascii="Arial" w:cs="Arial" w:eastAsia="Arial" w:hAnsi="Arial"/>
          <w:b w:val="1"/>
          <w:i w:val="0"/>
          <w:smallCaps w:val="0"/>
          <w:strike w:val="0"/>
          <w:color w:val="ffffff"/>
          <w:sz w:val="22.799999237060547"/>
          <w:szCs w:val="22.799999237060547"/>
          <w:u w:val="none"/>
          <w:shd w:fill="auto" w:val="clear"/>
          <w:vertAlign w:val="baseline"/>
          <w:rtl w:val="0"/>
        </w:rPr>
        <w:t xml:space="preserve">Crediting at national level </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9.351806640625" w:line="240" w:lineRule="auto"/>
        <w:ind w:left="1621.9479370117188" w:right="0" w:firstLine="0"/>
        <w:jc w:val="left"/>
        <w:rPr>
          <w:rFonts w:ascii="Arial" w:cs="Arial" w:eastAsia="Arial" w:hAnsi="Arial"/>
          <w:b w:val="0"/>
          <w:i w:val="0"/>
          <w:smallCaps w:val="0"/>
          <w:strike w:val="0"/>
          <w:color w:val="231f20"/>
          <w:sz w:val="22.799999237060547"/>
          <w:szCs w:val="22.799999237060547"/>
          <w:u w:val="none"/>
          <w:shd w:fill="auto" w:val="clear"/>
          <w:vertAlign w:val="baseline"/>
        </w:rPr>
      </w:pPr>
      <w:r w:rsidDel="00000000" w:rsidR="00000000" w:rsidRPr="00000000">
        <w:rPr>
          <w:rFonts w:ascii="Arial" w:cs="Arial" w:eastAsia="Arial" w:hAnsi="Arial"/>
          <w:b w:val="0"/>
          <w:i w:val="0"/>
          <w:smallCaps w:val="0"/>
          <w:strike w:val="0"/>
          <w:color w:val="231f20"/>
          <w:sz w:val="22.799999237060547"/>
          <w:szCs w:val="22.799999237060547"/>
          <w:u w:val="none"/>
          <w:shd w:fill="auto" w:val="clear"/>
          <w:vertAlign w:val="baseline"/>
          <w:rtl w:val="0"/>
        </w:rPr>
        <w:t xml:space="preserve">Projects receive </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38037109375" w:line="240" w:lineRule="auto"/>
        <w:ind w:left="1612.1438598632812" w:right="0" w:firstLine="0"/>
        <w:jc w:val="left"/>
        <w:rPr>
          <w:rFonts w:ascii="Arial" w:cs="Arial" w:eastAsia="Arial" w:hAnsi="Arial"/>
          <w:b w:val="0"/>
          <w:i w:val="0"/>
          <w:smallCaps w:val="0"/>
          <w:strike w:val="0"/>
          <w:color w:val="231f20"/>
          <w:sz w:val="22.799999237060547"/>
          <w:szCs w:val="22.799999237060547"/>
          <w:u w:val="none"/>
          <w:shd w:fill="auto" w:val="clear"/>
          <w:vertAlign w:val="baseline"/>
        </w:rPr>
      </w:pPr>
      <w:r w:rsidDel="00000000" w:rsidR="00000000" w:rsidRPr="00000000">
        <w:rPr>
          <w:rFonts w:ascii="Arial" w:cs="Arial" w:eastAsia="Arial" w:hAnsi="Arial"/>
          <w:b w:val="0"/>
          <w:i w:val="0"/>
          <w:smallCaps w:val="0"/>
          <w:strike w:val="0"/>
          <w:color w:val="231f20"/>
          <w:sz w:val="22.799999237060547"/>
          <w:szCs w:val="22.799999237060547"/>
          <w:u w:val="none"/>
          <w:shd w:fill="auto" w:val="clear"/>
          <w:vertAlign w:val="baseline"/>
          <w:rtl w:val="0"/>
        </w:rPr>
        <w:t xml:space="preserve">rewards based on </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44140625" w:line="240" w:lineRule="auto"/>
        <w:ind w:left="0" w:right="1226.0958862304688" w:firstLine="0"/>
        <w:jc w:val="right"/>
        <w:rPr>
          <w:rFonts w:ascii="Arial" w:cs="Arial" w:eastAsia="Arial" w:hAnsi="Arial"/>
          <w:b w:val="0"/>
          <w:i w:val="0"/>
          <w:smallCaps w:val="0"/>
          <w:strike w:val="0"/>
          <w:color w:val="231f20"/>
          <w:sz w:val="22.799999237060547"/>
          <w:szCs w:val="22.799999237060547"/>
          <w:u w:val="none"/>
          <w:shd w:fill="auto" w:val="clear"/>
          <w:vertAlign w:val="baseline"/>
        </w:rPr>
      </w:pPr>
      <w:r w:rsidDel="00000000" w:rsidR="00000000" w:rsidRPr="00000000">
        <w:rPr>
          <w:rFonts w:ascii="Arial" w:cs="Arial" w:eastAsia="Arial" w:hAnsi="Arial"/>
          <w:b w:val="0"/>
          <w:i w:val="0"/>
          <w:smallCaps w:val="0"/>
          <w:strike w:val="0"/>
          <w:color w:val="231f20"/>
          <w:sz w:val="22.799999237060547"/>
          <w:szCs w:val="22.799999237060547"/>
          <w:u w:val="none"/>
          <w:shd w:fill="auto" w:val="clear"/>
          <w:vertAlign w:val="baseline"/>
          <w:rtl w:val="0"/>
        </w:rPr>
        <w:t xml:space="preserve">ER allocation approach </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countries might be interested in this model? </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226.334228515625" w:right="113.663330078125" w:firstLine="11.799926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Incentives: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REDD+ requires a combination of  government and local action; however, the  government may wish to control international ER  transactions and link them to national performance.  The main goal of nesting is to incentivize projects to  contribute to the national performance.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231.9342041015625" w:right="12.66357421875" w:firstLine="6.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Rights: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model works best for state-owned  lands, including where a government has licensed out  management of parts of the forest estate. The land  managers that own the carbon rights receive benefits  in the form of funds or ERs, as a reward for measured  GHG ERs.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232.734375" w:right="150.863037109375" w:firstLine="5.399780273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Finance: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government is interested in accessing  REDD+ RBF provided by GCF, the FCPF Carbon Fund,  or other bilateral arrangements, or market-based  crediting at the national scale; and wishes to create  incentives for subnational programs or projects  closely linked to measured GHG ERs. </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5517578125" w:line="240" w:lineRule="auto"/>
        <w:ind w:left="226.5344238281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are the key challenges of this model? </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79.8880100250244" w:lineRule="auto"/>
        <w:ind w:left="229.5343017578125" w:right="190.0634765625" w:firstLine="4.1998291015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1.1940002441406" w:right="861.4697265625" w:header="0" w:footer="720"/>
          <w:cols w:equalWidth="0" w:num="2">
            <w:col w:space="0" w:w="5100"/>
            <w:col w:space="0" w:w="510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Generating a transparent and fair allocation of  incentives to projects, and devising an accepted  means of allocating payments or ERs are the main  challenges of this model. Projects may not receive  benefits for their share in mitigation actions if the  overall jurisdiction falls short in achieving sufficient  ERs, or the government does not distribute benefits  fairly. This may undermine the incentives to change  behavior at the local level for activities that are  dependent on carbon finance.</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16.42822265625" w:line="240" w:lineRule="auto"/>
        <w:ind w:left="848.753967285156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14 More detailed explanations of the DRC example can be found at: https://openknowledge.worldbank.org/handle/29720/10986 </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60314941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18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3. Benefits/Risks of the Centralized Nested Approach</w:t>
      </w:r>
    </w:p>
    <w:tbl>
      <w:tblPr>
        <w:tblStyle w:val="Table3"/>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19.9200439453125"/>
        <w:gridCol w:w="6764.804382324219"/>
        <w:tblGridChange w:id="0">
          <w:tblGrid>
            <w:gridCol w:w="3419.9200439453125"/>
            <w:gridCol w:w="6764.804382324219"/>
          </w:tblGrid>
        </w:tblGridChange>
      </w:tblGrid>
      <w:tr>
        <w:trPr>
          <w:cantSplit w:val="0"/>
          <w:trHeight w:val="356.63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Benefits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0073ce" w:val="clear"/>
                <w:vertAlign w:val="baseline"/>
              </w:rPr>
            </w:pPr>
            <w:r w:rsidDel="00000000" w:rsidR="00000000" w:rsidRPr="00000000">
              <w:rPr>
                <w:rFonts w:ascii="Arial" w:cs="Arial" w:eastAsia="Arial" w:hAnsi="Arial"/>
                <w:b w:val="1"/>
                <w:i w:val="0"/>
                <w:smallCaps w:val="0"/>
                <w:strike w:val="0"/>
                <w:color w:val="ffffff"/>
                <w:sz w:val="24"/>
                <w:szCs w:val="24"/>
                <w:u w:val="none"/>
                <w:shd w:fill="0073ce" w:val="clear"/>
                <w:vertAlign w:val="baseline"/>
                <w:rtl w:val="0"/>
              </w:rPr>
              <w:t xml:space="preserve">Risks</w:t>
            </w:r>
          </w:p>
        </w:tc>
      </w:tr>
      <w:tr>
        <w:trPr>
          <w:cantSplit w:val="0"/>
          <w:trHeight w:val="663.885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9.17999267578125" w:right="596.4395141601562" w:firstLine="1.08001708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can benefit from ERs  generated at the project 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70013427734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remains liable for generating and allocating REDD+ benefits.</w:t>
            </w:r>
          </w:p>
        </w:tc>
      </w:tr>
      <w:tr>
        <w:trPr>
          <w:cantSplit w:val="0"/>
          <w:trHeight w:val="783.6560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94001770019531" w:right="36.99859619140625" w:firstLine="10.4399871826171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Local action may be incentivized through  the ER allocation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3.32000732421875" w:right="277.37060546875" w:hanging="1.619873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if projects do not receive rewards unless there is national performance, it is  likely to stifle carbon-related investment. </w:t>
            </w:r>
          </w:p>
        </w:tc>
      </w:tr>
      <w:tr>
        <w:trPr>
          <w:cantSplit w:val="0"/>
          <w:trHeight w:val="713.266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508556365967" w:lineRule="auto"/>
              <w:ind w:left="106.3800048828125" w:right="245.6381225585937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Protects government from “overselling”  ERs beyond national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70013427734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may be placing national underperformance risks on private projects.</w:t>
            </w:r>
          </w:p>
        </w:tc>
      </w:tr>
      <w:tr>
        <w:trPr>
          <w:cantSplit w:val="0"/>
          <w:trHeight w:val="613.621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7265777588" w:lineRule="auto"/>
              <w:ind w:left="99.17999267578125" w:right="500.1763916015625" w:hanging="6.48002624511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government claims control over  carbon rights…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7265777588" w:lineRule="auto"/>
              <w:ind w:left="103.68011474609375" w:right="505.0146484375" w:hanging="1.97998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may risk litigation if the system does not provide proper benefits to rights  holders (project developers, project beneficiaries).</w:t>
            </w:r>
          </w:p>
        </w:tc>
      </w:tr>
    </w:tbl>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9.8400020599365" w:lineRule="auto"/>
        <w:ind w:left="11.60003662109375" w:right="1324.2880249023438" w:hanging="3.5200500488281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2.3 Decentralized Nested Approach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How does this model operate? </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15869140625" w:line="279.88829612731934" w:lineRule="auto"/>
        <w:ind w:left="2.6000213623046875" w:right="278.1976318359375" w:firstLine="11.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the crediting and monetizing of ERs  occurs at both the national and the project scale.  Projects can directly generate and issue tradable ERs  that do not depend on national performance (Figure  7). Depending on the context, the government may be  required to subtract project credits when calculating  their national ER claims. The government regulates  project MRV and safeguards to promote alignment  with national approaches.  </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3.000030517578125" w:right="200.758056640625" w:firstLine="10.99998474121093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Example: Colombia allows the development of REDD+  projects and programs that can directly generate ERs.  In 2018, the government adopted a regulation that  defined MRV rules for projects.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15</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country engages  in RBF through the REDD Early Movers program and  GCF, but it also promotes private actions to protect  forests by recognizing ERs from REDD+ projects under  the national carbon tax, and future emissions trading  system.  </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40" w:lineRule="auto"/>
        <w:ind w:left="0"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countries might be interested in this model?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0771484375" w:line="279.8879814147949" w:lineRule="auto"/>
        <w:ind w:left="2.6000213623046875" w:right="600.61767578125" w:firstLine="9.0000152587890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Incentives: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REDD+ requires a combination of  government and local actions; in this model,  projects can access carbon credits in compliance  with government rules, but without governmental  intermediation. This system is designed to drive  carbon finance directly to projects.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3.000030517578125" w:right="572.3974609375" w:firstLine="8.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Rights: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model recognizes the rights of  community and private landowners to monetize  carbon rights and benefit from the ERs that result  from reducing deforestation on their land.  </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212.3345947265625" w:right="157.26318359375" w:firstLine="8.399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Finance: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government wishes to engage private  sector finance, including direct investments into  REDD+, and also REDD+ results-based finance at the  national scale. .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40" w:lineRule="auto"/>
        <w:ind w:left="209.13452148437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is the key challenge of this model? </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211.734619140625" w:right="38.08349609375" w:hanging="2.8002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development of an MRV system for projects  that align with the national MRV, particularly  where a country foresees significant crediting at  the project scale (compared to national mitigation),  is challenging. This may require a sophisticated  national forest monitoring system, and institutional  arrangements that can regulate projects and manage  their reporting in a national registry or database. </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4381103515625" w:line="240" w:lineRule="auto"/>
        <w:ind w:left="223.134155273437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7 Decentralized Nested Approach </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6.9476318359375" w:line="240" w:lineRule="auto"/>
        <w:ind w:left="788.78173828125" w:right="0" w:firstLine="0"/>
        <w:jc w:val="left"/>
        <w:rPr>
          <w:rFonts w:ascii="Arial" w:cs="Arial" w:eastAsia="Arial" w:hAnsi="Arial"/>
          <w:b w:val="1"/>
          <w:i w:val="0"/>
          <w:smallCaps w:val="0"/>
          <w:strike w:val="0"/>
          <w:color w:val="ffffff"/>
          <w:sz w:val="22.883800506591797"/>
          <w:szCs w:val="22.883800506591797"/>
          <w:u w:val="none"/>
          <w:shd w:fill="auto" w:val="clear"/>
          <w:vertAlign w:val="baseline"/>
        </w:rPr>
      </w:pPr>
      <w:r w:rsidDel="00000000" w:rsidR="00000000" w:rsidRPr="00000000">
        <w:rPr>
          <w:rFonts w:ascii="Arial" w:cs="Arial" w:eastAsia="Arial" w:hAnsi="Arial"/>
          <w:b w:val="1"/>
          <w:i w:val="0"/>
          <w:smallCaps w:val="0"/>
          <w:strike w:val="0"/>
          <w:color w:val="ffffff"/>
          <w:sz w:val="22.883800506591797"/>
          <w:szCs w:val="22.883800506591797"/>
          <w:u w:val="none"/>
          <w:shd w:fill="auto" w:val="clear"/>
          <w:vertAlign w:val="baseline"/>
          <w:rtl w:val="0"/>
        </w:rPr>
        <w:t xml:space="preserve">Crediting at national level </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8.5443115234375" w:line="240" w:lineRule="auto"/>
        <w:ind w:left="914.6533203125" w:right="0" w:firstLine="0"/>
        <w:jc w:val="left"/>
        <w:rPr>
          <w:rFonts w:ascii="Arial" w:cs="Arial" w:eastAsia="Arial" w:hAnsi="Arial"/>
          <w:b w:val="1"/>
          <w:i w:val="0"/>
          <w:smallCaps w:val="0"/>
          <w:strike w:val="0"/>
          <w:color w:val="0e5170"/>
          <w:sz w:val="22.883800506591797"/>
          <w:szCs w:val="22.883800506591797"/>
          <w:u w:val="none"/>
          <w:shd w:fill="auto" w:val="clear"/>
          <w:vertAlign w:val="baseline"/>
        </w:rPr>
        <w:sectPr>
          <w:type w:val="continuous"/>
          <w:pgSz w:h="16820" w:w="11900" w:orient="portrait"/>
          <w:pgMar w:bottom="0" w:top="365.999755859375" w:left="853.5939788818359" w:right="844.489746093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0e5170"/>
          <w:sz w:val="22.883800506591797"/>
          <w:szCs w:val="22.883800506591797"/>
          <w:u w:val="none"/>
          <w:shd w:fill="auto" w:val="clear"/>
          <w:vertAlign w:val="baseline"/>
          <w:rtl w:val="0"/>
        </w:rPr>
        <w:t xml:space="preserve">Crediting at project scale </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99.375915527344" w:line="240" w:lineRule="auto"/>
        <w:ind w:left="853.753967285156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15 Resolution No. 1447, August 2018 ,1. Ministry of the Environment and Sustainable Development, Colombia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3.0259704589844"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19 </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4. Benefits/Risks of the Decentralized Nested Approach </w:t>
      </w:r>
    </w:p>
    <w:tbl>
      <w:tblPr>
        <w:tblStyle w:val="Table4"/>
        <w:tblW w:w="10192.090377807617" w:type="dxa"/>
        <w:jc w:val="left"/>
        <w:tblInd w:w="853.028030395507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13.2479095458984"/>
        <w:gridCol w:w="6778.842468261719"/>
        <w:tblGridChange w:id="0">
          <w:tblGrid>
            <w:gridCol w:w="3413.2479095458984"/>
            <w:gridCol w:w="6778.842468261719"/>
          </w:tblGrid>
        </w:tblGridChange>
      </w:tblGrid>
      <w:tr>
        <w:trPr>
          <w:cantSplit w:val="0"/>
          <w:trHeight w:val="434.370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Benefits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Risks</w:t>
            </w:r>
          </w:p>
        </w:tc>
      </w:tr>
      <w:tr>
        <w:trPr>
          <w:cantSplit w:val="0"/>
          <w:trHeight w:val="11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91999816894531" w:right="125.88836669921875" w:firstLine="8.4600067138671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Engages private finance, including the  potential to generate upfront finance to  protect forests…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65985107421875" w:right="74.886474609375" w:firstLine="5.040283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requires significant technical capacity to develop MRV and carbon accounting  rules; the political will to adopt them; and strong institutional capacities for  processing project requests, including assessing the data and the information  submitted by projects.</w:t>
            </w:r>
          </w:p>
        </w:tc>
      </w:tr>
      <w:tr>
        <w:trPr>
          <w:cantSplit w:val="0"/>
          <w:trHeight w:val="607.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96398925781" w:right="301.9464111328125" w:firstLine="10.6200408935546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Mobilizes local action to contribute to  forest and climate change 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919921875" w:right="212.98095703125" w:firstLine="3.7802124023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the government may face a “national underperformance” risk if project GHG  performance exceeds national GHG performance.</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4.68002319335938" w:right="116.168212890625" w:hanging="1.25999450683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Allows for the recognition of REDD+ and  the natural resource rights of forest  communities and Indigenous peoples….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9.17999267578125" w:right="190.479736328125" w:firstLine="2.52014160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risks unscrupulous project developers taking advantage of communities  unless the government adopts minimum requirements on benefit sharing, and  enforces safeguards. (Note: This is the case in any scenario that involves projects).</w:t>
            </w:r>
          </w:p>
        </w:tc>
      </w:tr>
      <w:tr>
        <w:trPr>
          <w:cantSplit w:val="0"/>
          <w:trHeight w:val="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91999816894531" w:right="357.3870849609375" w:hanging="3.2399749755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Aligns the GHG accounting of REDD+  projects with the national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9.17999267578125" w:right="74.561767578125" w:firstLine="2.52014160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requires technical capacity to manage MRV alignment at different scales, and  a national registry or database to regulate and track project accounting.</w:t>
            </w:r>
          </w:p>
        </w:tc>
      </w:tr>
    </w:tbl>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91219997406006" w:lineRule="auto"/>
        <w:ind w:left="36.55998229980469" w:right="157.169189453125" w:hanging="6.4800262451171875"/>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2.4 Project Crediting (Only), No Jurisdictional  ER Program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00732421875" w:line="240" w:lineRule="auto"/>
        <w:ind w:left="33.6000061035156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How does this model operate?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25.199966430664062" w:right="161.7578125" w:firstLine="1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crediting only occurs at the project  scale (Figure 8), and the government does not intend  to monetize ERs at the national scale. This approach  applies to countries that do not depend on national  carbon payments to finance government programs.  For example, the government may still be  implementing REDD+ and may want to regulate  projects in order to promote equity in how carbon  benefits are enjoyed; to increase the environmental  integrity of projects; or to ensure that safeguards are  being applied. This model would allow them to  regulate projects in order to achieve such goals and/or  to align the MRV of projects with national GHG  accounting, which may be a factor if future Article 6  transactions are envisioned.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312.95093536376953" w:lineRule="auto"/>
        <w:ind w:left="344.90203857421875" w:right="486.009521484375" w:hanging="311.3020324707031"/>
        <w:jc w:val="left"/>
        <w:rPr>
          <w:rFonts w:ascii="Arial" w:cs="Arial" w:eastAsia="Arial" w:hAnsi="Arial"/>
          <w:b w:val="1"/>
          <w:i w:val="0"/>
          <w:smallCaps w:val="0"/>
          <w:strike w:val="0"/>
          <w:color w:val="ffffff"/>
          <w:sz w:val="22.799999237060547"/>
          <w:szCs w:val="22.799999237060547"/>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Example: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model may be relevant for countries  </w:t>
      </w:r>
      <w:r w:rsidDel="00000000" w:rsidR="00000000" w:rsidRPr="00000000">
        <w:rPr>
          <w:rFonts w:ascii="Arial" w:cs="Arial" w:eastAsia="Arial" w:hAnsi="Arial"/>
          <w:b w:val="1"/>
          <w:i w:val="0"/>
          <w:smallCaps w:val="0"/>
          <w:strike w:val="0"/>
          <w:color w:val="ffffff"/>
          <w:sz w:val="22.799999237060547"/>
          <w:szCs w:val="22.799999237060547"/>
          <w:u w:val="none"/>
          <w:shd w:fill="auto" w:val="clear"/>
          <w:vertAlign w:val="baseline"/>
          <w:rtl w:val="0"/>
        </w:rPr>
        <w:t xml:space="preserve">Crediting at national level </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0745391845703" w:lineRule="auto"/>
        <w:ind w:left="25" w:right="167.3779296875" w:firstLine="0.1999664306640625"/>
        <w:jc w:val="left"/>
        <w:rPr>
          <w:rFonts w:ascii="Arial" w:cs="Arial" w:eastAsia="Arial" w:hAnsi="Arial"/>
          <w:b w:val="1"/>
          <w:i w:val="0"/>
          <w:smallCaps w:val="0"/>
          <w:strike w:val="0"/>
          <w:color w:val="0e5170"/>
          <w:sz w:val="22.799999237060547"/>
          <w:szCs w:val="22.799999237060547"/>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that consider REDD+ projects to be a good mechanism  for addressing the drivers of deforestation, since they  are in line with government policies and frameworks.  </w:t>
      </w:r>
      <w:r w:rsidDel="00000000" w:rsidR="00000000" w:rsidRPr="00000000">
        <w:rPr>
          <w:rFonts w:ascii="Arial" w:cs="Arial" w:eastAsia="Arial" w:hAnsi="Arial"/>
          <w:b w:val="1"/>
          <w:i w:val="0"/>
          <w:smallCaps w:val="0"/>
          <w:strike w:val="0"/>
          <w:color w:val="0e5170"/>
          <w:sz w:val="22.799999237060547"/>
          <w:szCs w:val="22.799999237060547"/>
          <w:u w:val="none"/>
          <w:shd w:fill="auto" w:val="clear"/>
          <w:vertAlign w:val="baseline"/>
          <w:rtl w:val="0"/>
        </w:rPr>
        <w:t xml:space="preserve">Crediting at project scale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353.018798828125" w:firstLine="35.99998474121094"/>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case, the government may wish to align ER  claims with their national forest monitoring, but not  intend to access results-based payments, or issue  jurisdictional forest carbon credits.  </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40" w:lineRule="auto"/>
        <w:ind w:left="21.99996948242187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countries might be interested in this model?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99267578125" w:line="279.8880386352539" w:lineRule="auto"/>
        <w:ind w:left="25.199966430664062" w:right="190.618896484375" w:firstLine="8.4000396728515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Incentives: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Climate and carbon finance are focused  on encouraging local and private action. In this model,  the government is not dependent on accessing RBF or  carbon finance to support their policies.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95776367188" w:line="279.8880100250244" w:lineRule="auto"/>
        <w:ind w:left="24.599990844726562" w:right="251.1981201171875" w:firstLine="9.0000152587890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Rights: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model is most appropriate for countries  with private and community forest landholdings with  strong property rights.  </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256.5338134765625" w:right="15.67626953125" w:firstLine="6.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Finance: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country implements national forest and  REDD+ policies without receiving RBF payments. It  is primarily interested in advancing private sector  carbon finance; it does not seek to monetize GHG  performance at the national scale.  </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40" w:lineRule="auto"/>
        <w:ind w:left="251.13403320312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What are the key challenges for this model? </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254.3341064453125" w:right="17.46337890625" w:firstLine="10.79956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the government needs to either  self-finance, or find other sources of financing for  implementing its forest policies outside of the project  areas. If the country is only engaging voluntary  market projects, and not expecting to monetize  national performance, the urgency to align the MRV  systems of all projects is diminished; the government  may consider applying requirements to ensure the  environmental integrity of ERs generated within its  national jurisdiction.  </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4381103515625" w:line="240" w:lineRule="auto"/>
        <w:ind w:left="265.133666992187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8. Project Crediting (Only)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4.7540283203125" w:line="240" w:lineRule="auto"/>
        <w:ind w:left="795.345458984375" w:right="0" w:firstLine="0"/>
        <w:jc w:val="left"/>
        <w:rPr>
          <w:rFonts w:ascii="Arial" w:cs="Arial" w:eastAsia="Arial" w:hAnsi="Arial"/>
          <w:b w:val="1"/>
          <w:i w:val="0"/>
          <w:smallCaps w:val="0"/>
          <w:strike w:val="0"/>
          <w:color w:val="ffffff"/>
          <w:sz w:val="22.799999237060547"/>
          <w:szCs w:val="22.799999237060547"/>
          <w:u w:val="none"/>
          <w:shd w:fill="auto" w:val="clear"/>
          <w:vertAlign w:val="baseline"/>
        </w:rPr>
      </w:pPr>
      <w:r w:rsidDel="00000000" w:rsidR="00000000" w:rsidRPr="00000000">
        <w:rPr>
          <w:rFonts w:ascii="Arial" w:cs="Arial" w:eastAsia="Arial" w:hAnsi="Arial"/>
          <w:b w:val="1"/>
          <w:i w:val="0"/>
          <w:smallCaps w:val="0"/>
          <w:strike w:val="0"/>
          <w:color w:val="ffffff"/>
          <w:sz w:val="22.799999237060547"/>
          <w:szCs w:val="22.799999237060547"/>
          <w:u w:val="none"/>
          <w:shd w:fill="auto" w:val="clear"/>
          <w:vertAlign w:val="baseline"/>
          <w:rtl w:val="0"/>
        </w:rPr>
        <w:t xml:space="preserve">Crediting at project scale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1.8936157226562" w:line="240" w:lineRule="auto"/>
        <w:ind w:left="0" w:right="1966.1663818359375" w:firstLine="0"/>
        <w:jc w:val="right"/>
        <w:rPr>
          <w:rFonts w:ascii="Arial" w:cs="Arial" w:eastAsia="Arial" w:hAnsi="Arial"/>
          <w:b w:val="0"/>
          <w:i w:val="0"/>
          <w:smallCaps w:val="0"/>
          <w:strike w:val="0"/>
          <w:color w:val="ffffff"/>
          <w:sz w:val="20.899999618530273"/>
          <w:szCs w:val="20.899999618530273"/>
          <w:u w:val="none"/>
          <w:shd w:fill="auto" w:val="clear"/>
          <w:vertAlign w:val="baseline"/>
        </w:rPr>
      </w:pPr>
      <w:r w:rsidDel="00000000" w:rsidR="00000000" w:rsidRPr="00000000">
        <w:rPr>
          <w:rFonts w:ascii="Arial" w:cs="Arial" w:eastAsia="Arial" w:hAnsi="Arial"/>
          <w:b w:val="0"/>
          <w:i w:val="0"/>
          <w:smallCaps w:val="0"/>
          <w:strike w:val="0"/>
          <w:color w:val="ffffff"/>
          <w:sz w:val="20.899999618530273"/>
          <w:szCs w:val="20.899999618530273"/>
          <w:u w:val="none"/>
          <w:shd w:fill="auto" w:val="clear"/>
          <w:vertAlign w:val="baseline"/>
          <w:rtl w:val="0"/>
        </w:rPr>
        <w:t xml:space="preserve">REDD+ </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9.0093994140625" w:right="0" w:firstLine="0"/>
        <w:jc w:val="left"/>
        <w:rPr>
          <w:rFonts w:ascii="Arial" w:cs="Arial" w:eastAsia="Arial" w:hAnsi="Arial"/>
          <w:b w:val="0"/>
          <w:i w:val="0"/>
          <w:smallCaps w:val="0"/>
          <w:strike w:val="0"/>
          <w:color w:val="ffffff"/>
          <w:sz w:val="20.899999618530273"/>
          <w:szCs w:val="20.899999618530273"/>
          <w:u w:val="none"/>
          <w:shd w:fill="auto" w:val="clear"/>
          <w:vertAlign w:val="baseline"/>
        </w:rPr>
      </w:pPr>
      <w:r w:rsidDel="00000000" w:rsidR="00000000" w:rsidRPr="00000000">
        <w:rPr>
          <w:rFonts w:ascii="Arial" w:cs="Arial" w:eastAsia="Arial" w:hAnsi="Arial"/>
          <w:b w:val="0"/>
          <w:i w:val="0"/>
          <w:smallCaps w:val="0"/>
          <w:strike w:val="0"/>
          <w:color w:val="ffffff"/>
          <w:sz w:val="20.899999618530273"/>
          <w:szCs w:val="20.899999618530273"/>
          <w:u w:val="none"/>
          <w:shd w:fill="auto" w:val="clear"/>
          <w:vertAlign w:val="baseline"/>
          <w:rtl w:val="0"/>
        </w:rPr>
        <w:t xml:space="preserve">REDD+ project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1.66259765625" w:right="0" w:firstLine="0"/>
        <w:jc w:val="left"/>
        <w:rPr>
          <w:rFonts w:ascii="Arial" w:cs="Arial" w:eastAsia="Arial" w:hAnsi="Arial"/>
          <w:b w:val="0"/>
          <w:i w:val="0"/>
          <w:smallCaps w:val="0"/>
          <w:strike w:val="0"/>
          <w:color w:val="ffffff"/>
          <w:sz w:val="20.899999618530273"/>
          <w:szCs w:val="20.899999618530273"/>
          <w:u w:val="none"/>
          <w:shd w:fill="auto" w:val="clear"/>
          <w:vertAlign w:val="baseline"/>
        </w:rPr>
        <w:sectPr>
          <w:type w:val="continuous"/>
          <w:pgSz w:h="16820" w:w="11900" w:orient="portrait"/>
          <w:pgMar w:bottom="0" w:top="365.999755859375" w:left="831.5940093994141" w:right="884.08203125" w:header="0" w:footer="720"/>
          <w:cols w:equalWidth="0" w:num="2">
            <w:col w:space="0" w:w="5100"/>
            <w:col w:space="0" w:w="5100"/>
          </w:cols>
        </w:sectPr>
      </w:pPr>
      <w:r w:rsidDel="00000000" w:rsidR="00000000" w:rsidRPr="00000000">
        <w:rPr>
          <w:rFonts w:ascii="Arial" w:cs="Arial" w:eastAsia="Arial" w:hAnsi="Arial"/>
          <w:b w:val="0"/>
          <w:i w:val="0"/>
          <w:smallCaps w:val="0"/>
          <w:strike w:val="0"/>
          <w:color w:val="ffffff"/>
          <w:sz w:val="20.899999618530273"/>
          <w:szCs w:val="20.899999618530273"/>
          <w:u w:val="none"/>
          <w:shd w:fill="auto" w:val="clear"/>
          <w:vertAlign w:val="baseline"/>
          <w:rtl w:val="0"/>
        </w:rPr>
        <w:t xml:space="preserve">project</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4.5831298828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20 </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5. Benefits/Risks of the Project Crediting (Only), No Jurisdictional ER Program </w:t>
      </w:r>
    </w:p>
    <w:tbl>
      <w:tblPr>
        <w:tblStyle w:val="Table5"/>
        <w:tblW w:w="1019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8.2879638671875"/>
        <w:gridCol w:w="6696.436462402344"/>
        <w:tblGridChange w:id="0">
          <w:tblGrid>
            <w:gridCol w:w="3498.2879638671875"/>
            <w:gridCol w:w="6696.436462402344"/>
          </w:tblGrid>
        </w:tblGridChange>
      </w:tblGrid>
      <w:tr>
        <w:trPr>
          <w:cantSplit w:val="0"/>
          <w:trHeight w:val="448.54370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Benefits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Risks</w:t>
            </w:r>
          </w:p>
        </w:tc>
      </w:tr>
      <w:tr>
        <w:trPr>
          <w:cantSplit w:val="0"/>
          <w:trHeight w:val="14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96398925781" w:right="404.62677001953125" w:firstLine="10.6200408935546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Engages private finance in protecting  forests, and offers the potential to  generate upfront interest in private  sector finance in carbon offsets as a  return on their investment…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3.32000732421875" w:right="94.197998046875" w:hanging="1.619873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may require financial, technical, and institutional capacity, depending on the  level of the desired regulation of projects.</w:t>
            </w:r>
          </w:p>
        </w:tc>
      </w:tr>
      <w:tr>
        <w:trPr>
          <w:cantSplit w:val="0"/>
          <w:trHeight w:val="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9.17999267578125" w:right="88.90594482421875" w:firstLine="7.20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Is simple, with very low risk for litigation  or conflicts with respect to carbon rights…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9.17999267578125" w:right="780.732421875" w:firstLine="2.52014160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may result in GHG performance being limited to project areas, if the  government fails to implement national forest and REDD+ policies.</w:t>
            </w:r>
          </w:p>
        </w:tc>
      </w:tr>
      <w:tr>
        <w:trPr>
          <w:cantSplit w:val="0"/>
          <w:trHeight w:val="5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9.17999267578125" w:right="584.0869140625" w:firstLine="7.20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May lead to a higher volume of ERs  achieved per unit of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6.3800048828125" w:right="274.93408203125" w:hanging="4.679870605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may result in impacts on environmental integrity due to overestimation of  ERs, unless rules are established in support of robust MRV.</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29997253417969" w:right="136.24664306640625" w:hanging="1.6199493408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Allows for private sector partnerships  with forest communities and Indigenous  peoples….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65985107421875" w:right="528.91357421875" w:firstLine="5.040283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…but risks project developers taking advantage of communities unless the  government adopts minimum requirements on benefit sharing, and enforces  safeguards. </w:t>
            </w:r>
          </w:p>
        </w:tc>
      </w:tr>
    </w:tbl>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79953002929688"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2.5 Key Differences Between the Models </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780975341797" w:lineRule="auto"/>
        <w:ind w:left="6.399993896484375" w:right="100.3973388671875" w:hanging="6.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section highlights several of the key differences  between the models presented above. One key  difference between the two nested models is whether  a country wishes to develop a system that limits  </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415.5340576171875" w:right="11.463623046875" w:firstLine="0"/>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3.3940124511719" w:right="1218.070068359375" w:header="0" w:footer="720"/>
          <w:cols w:equalWidth="0" w:num="2">
            <w:col w:space="0" w:w="4920"/>
            <w:col w:space="0" w:w="49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allocates ERs based on national performance  (the centralized model), or whether it wishes to  give projects more autonomy in generating ERs  (the decentralized model). Figure 9 illustrates this  difference. </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6.7462158203125" w:line="458.85655403137207" w:lineRule="auto"/>
        <w:ind w:left="867.593994140625" w:right="3206.258544921875" w:firstLine="0"/>
        <w:jc w:val="center"/>
        <w:rPr>
          <w:rFonts w:ascii="Arial" w:cs="Arial" w:eastAsia="Arial" w:hAnsi="Arial"/>
          <w:b w:val="0"/>
          <w:i w:val="0"/>
          <w:smallCaps w:val="0"/>
          <w:strike w:val="0"/>
          <w:color w:val="ffffff"/>
          <w:sz w:val="22.079999923706055"/>
          <w:szCs w:val="22.079999923706055"/>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9 The Key Difference between the Centralized and Decentralized Nested Models  </w:t>
      </w:r>
      <w:r w:rsidDel="00000000" w:rsidR="00000000" w:rsidRPr="00000000">
        <w:rPr>
          <w:rFonts w:ascii="Arial" w:cs="Arial" w:eastAsia="Arial" w:hAnsi="Arial"/>
          <w:b w:val="1"/>
          <w:i w:val="0"/>
          <w:smallCaps w:val="0"/>
          <w:strike w:val="0"/>
          <w:color w:val="231f20"/>
          <w:sz w:val="22.079999923706055"/>
          <w:szCs w:val="22.079999923706055"/>
          <w:u w:val="none"/>
          <w:shd w:fill="auto" w:val="clear"/>
          <w:vertAlign w:val="baseline"/>
          <w:rtl w:val="0"/>
        </w:rPr>
        <w:t xml:space="preserve">Centralized-nested Decentralized-nested </w:t>
      </w:r>
      <w:r w:rsidDel="00000000" w:rsidR="00000000" w:rsidRPr="00000000">
        <w:rPr>
          <w:rFonts w:ascii="Arial" w:cs="Arial" w:eastAsia="Arial" w:hAnsi="Arial"/>
          <w:b w:val="0"/>
          <w:i w:val="0"/>
          <w:smallCaps w:val="0"/>
          <w:strike w:val="0"/>
          <w:color w:val="ffffff"/>
          <w:sz w:val="22.079999923706055"/>
          <w:szCs w:val="22.079999923706055"/>
          <w:u w:val="none"/>
          <w:shd w:fill="auto" w:val="clear"/>
          <w:vertAlign w:val="baseline"/>
          <w:rtl w:val="0"/>
        </w:rPr>
        <w:t xml:space="preserve">Set national FREL Set national FREL </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8961181640625" w:line="240" w:lineRule="auto"/>
        <w:ind w:left="0" w:right="3685.79833984375" w:firstLine="0"/>
        <w:jc w:val="right"/>
        <w:rPr>
          <w:rFonts w:ascii="Arial" w:cs="Arial" w:eastAsia="Arial" w:hAnsi="Arial"/>
          <w:b w:val="0"/>
          <w:i w:val="0"/>
          <w:smallCaps w:val="0"/>
          <w:strike w:val="0"/>
          <w:color w:val="231f20"/>
          <w:sz w:val="22.079999923706055"/>
          <w:szCs w:val="22.079999923706055"/>
          <w:u w:val="none"/>
          <w:shd w:fill="auto" w:val="clear"/>
          <w:vertAlign w:val="baseline"/>
        </w:rPr>
      </w:pPr>
      <w:r w:rsidDel="00000000" w:rsidR="00000000" w:rsidRPr="00000000">
        <w:rPr>
          <w:rFonts w:ascii="Arial" w:cs="Arial" w:eastAsia="Arial" w:hAnsi="Arial"/>
          <w:b w:val="0"/>
          <w:i w:val="0"/>
          <w:smallCaps w:val="0"/>
          <w:strike w:val="0"/>
          <w:color w:val="231f20"/>
          <w:sz w:val="22.079999923706055"/>
          <w:szCs w:val="22.079999923706055"/>
          <w:u w:val="none"/>
          <w:shd w:fill="auto" w:val="clear"/>
          <w:vertAlign w:val="baseline"/>
          <w:rtl w:val="0"/>
        </w:rPr>
        <w:t xml:space="preserve">Allocate FREL to projects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6376953125" w:line="240" w:lineRule="auto"/>
        <w:ind w:left="0" w:right="3880.3009033203125" w:firstLine="0"/>
        <w:jc w:val="right"/>
        <w:rPr>
          <w:rFonts w:ascii="Arial" w:cs="Arial" w:eastAsia="Arial" w:hAnsi="Arial"/>
          <w:b w:val="0"/>
          <w:i w:val="0"/>
          <w:smallCaps w:val="0"/>
          <w:strike w:val="0"/>
          <w:color w:val="231f20"/>
          <w:sz w:val="22.079999923706055"/>
          <w:szCs w:val="22.079999923706055"/>
          <w:u w:val="none"/>
          <w:shd w:fill="auto" w:val="clear"/>
          <w:vertAlign w:val="baseline"/>
        </w:rPr>
      </w:pPr>
      <w:r w:rsidDel="00000000" w:rsidR="00000000" w:rsidRPr="00000000">
        <w:rPr>
          <w:rFonts w:ascii="Arial" w:cs="Arial" w:eastAsia="Arial" w:hAnsi="Arial"/>
          <w:b w:val="0"/>
          <w:i w:val="0"/>
          <w:smallCaps w:val="0"/>
          <w:strike w:val="0"/>
          <w:color w:val="231f20"/>
          <w:sz w:val="22.079999923706055"/>
          <w:szCs w:val="22.079999923706055"/>
          <w:u w:val="none"/>
          <w:shd w:fill="auto" w:val="clear"/>
          <w:vertAlign w:val="baseline"/>
          <w:rtl w:val="0"/>
        </w:rPr>
        <w:t xml:space="preserve">(or subnational units)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2164306640625" w:line="240" w:lineRule="auto"/>
        <w:ind w:left="1658.3506774902344" w:right="0" w:firstLine="0"/>
        <w:jc w:val="left"/>
        <w:rPr>
          <w:rFonts w:ascii="Arial" w:cs="Arial" w:eastAsia="Arial" w:hAnsi="Arial"/>
          <w:b w:val="0"/>
          <w:i w:val="0"/>
          <w:smallCaps w:val="0"/>
          <w:strike w:val="0"/>
          <w:color w:val="ffffff"/>
          <w:sz w:val="20.239999771118164"/>
          <w:szCs w:val="20.239999771118164"/>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ffffff"/>
          <w:sz w:val="20.239999771118164"/>
          <w:szCs w:val="20.239999771118164"/>
          <w:u w:val="none"/>
          <w:shd w:fill="auto" w:val="clear"/>
          <w:vertAlign w:val="baseline"/>
          <w:rtl w:val="0"/>
        </w:rPr>
        <w:t xml:space="preserve">Calculate results (ERs) </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9.1015625" w:line="239.90355491638184" w:lineRule="auto"/>
        <w:ind w:left="0" w:right="0" w:firstLine="0"/>
        <w:jc w:val="left"/>
        <w:rPr>
          <w:rFonts w:ascii="Arial" w:cs="Arial" w:eastAsia="Arial" w:hAnsi="Arial"/>
          <w:b w:val="0"/>
          <w:i w:val="0"/>
          <w:smallCaps w:val="0"/>
          <w:strike w:val="0"/>
          <w:color w:val="231f20"/>
          <w:sz w:val="22.079999923706055"/>
          <w:szCs w:val="22.079999923706055"/>
          <w:u w:val="none"/>
          <w:shd w:fill="auto" w:val="clear"/>
          <w:vertAlign w:val="baseline"/>
        </w:rPr>
      </w:pPr>
      <w:r w:rsidDel="00000000" w:rsidR="00000000" w:rsidRPr="00000000">
        <w:rPr>
          <w:rFonts w:ascii="Arial" w:cs="Arial" w:eastAsia="Arial" w:hAnsi="Arial"/>
          <w:b w:val="0"/>
          <w:i w:val="0"/>
          <w:smallCaps w:val="0"/>
          <w:strike w:val="0"/>
          <w:color w:val="231f20"/>
          <w:sz w:val="22.079999923706055"/>
          <w:szCs w:val="22.079999923706055"/>
          <w:u w:val="none"/>
          <w:shd w:fill="auto" w:val="clear"/>
          <w:vertAlign w:val="baseline"/>
          <w:rtl w:val="0"/>
        </w:rPr>
        <w:t xml:space="preserve">Allocate ERs or finance from sale of ERs to projects (or subnational units) </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1.439208984375" w:line="240" w:lineRule="auto"/>
        <w:ind w:left="0" w:right="0" w:firstLine="0"/>
        <w:jc w:val="left"/>
        <w:rPr>
          <w:rFonts w:ascii="Arial" w:cs="Arial" w:eastAsia="Arial" w:hAnsi="Arial"/>
          <w:b w:val="0"/>
          <w:i w:val="0"/>
          <w:smallCaps w:val="0"/>
          <w:strike w:val="0"/>
          <w:color w:val="ffffff"/>
          <w:sz w:val="20.239999771118164"/>
          <w:szCs w:val="20.239999771118164"/>
          <w:u w:val="none"/>
          <w:shd w:fill="auto" w:val="clear"/>
          <w:vertAlign w:val="baseline"/>
        </w:rPr>
      </w:pPr>
      <w:r w:rsidDel="00000000" w:rsidR="00000000" w:rsidRPr="00000000">
        <w:rPr>
          <w:rFonts w:ascii="Arial" w:cs="Arial" w:eastAsia="Arial" w:hAnsi="Arial"/>
          <w:b w:val="0"/>
          <w:i w:val="0"/>
          <w:smallCaps w:val="0"/>
          <w:strike w:val="0"/>
          <w:color w:val="ffffff"/>
          <w:sz w:val="20.239999771118164"/>
          <w:szCs w:val="20.239999771118164"/>
          <w:u w:val="none"/>
          <w:shd w:fill="auto" w:val="clear"/>
          <w:vertAlign w:val="baseline"/>
          <w:rtl w:val="0"/>
        </w:rPr>
        <w:t xml:space="preserve">ER or $ ER or $ ER or $ </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3289794921875" w:line="1342.0632934570312" w:lineRule="auto"/>
        <w:ind w:left="0" w:right="0" w:firstLine="0"/>
        <w:jc w:val="left"/>
        <w:rPr>
          <w:rFonts w:ascii="Arial" w:cs="Arial" w:eastAsia="Arial" w:hAnsi="Arial"/>
          <w:b w:val="0"/>
          <w:i w:val="0"/>
          <w:smallCaps w:val="0"/>
          <w:strike w:val="0"/>
          <w:color w:val="ffffff"/>
          <w:sz w:val="20.239999771118164"/>
          <w:szCs w:val="20.239999771118164"/>
          <w:u w:val="none"/>
          <w:shd w:fill="auto" w:val="clear"/>
          <w:vertAlign w:val="baseline"/>
        </w:rPr>
        <w:sectPr>
          <w:type w:val="continuous"/>
          <w:pgSz w:h="16820" w:w="11900" w:orient="portrait"/>
          <w:pgMar w:bottom="0" w:top="365.999755859375" w:left="881.5831756591797" w:right="3585.5731201171875" w:header="0" w:footer="720"/>
          <w:cols w:equalWidth="0" w:num="2">
            <w:col w:space="0" w:w="3720"/>
            <w:col w:space="0" w:w="3720"/>
          </w:cols>
        </w:sectPr>
      </w:pPr>
      <w:r w:rsidDel="00000000" w:rsidR="00000000" w:rsidRPr="00000000">
        <w:rPr>
          <w:rFonts w:ascii="Arial" w:cs="Arial" w:eastAsia="Arial" w:hAnsi="Arial"/>
          <w:b w:val="0"/>
          <w:i w:val="0"/>
          <w:smallCaps w:val="0"/>
          <w:strike w:val="0"/>
          <w:color w:val="ffffff"/>
          <w:sz w:val="20.239999771118164"/>
          <w:szCs w:val="20.239999771118164"/>
          <w:u w:val="none"/>
          <w:shd w:fill="auto" w:val="clear"/>
          <w:vertAlign w:val="baseline"/>
          <w:rtl w:val="0"/>
        </w:rPr>
        <w:t xml:space="preserve">X% FREL Y% FREL Z% FREL ERs ERs ERs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8.199996948242188" w:right="217.177734375" w:hanging="8.19999694824218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While this difference may appear to be a simple one, it  has significant implications. For example: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340.5580139160156" w:right="325.240478515625" w:hanging="329.5580291748047"/>
        <w:jc w:val="left"/>
        <w:rPr>
          <w:rFonts w:ascii="Arial" w:cs="Arial" w:eastAsia="Arial" w:hAnsi="Arial"/>
          <w:b w:val="1"/>
          <w:i w:val="1"/>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Responsibility for generating ERs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Both  approaches require actions by both state and  nonstate stakeholders in order to address  deforestation and generate ERs. Both require  the implementation of policies and measures to  address the drivers and legal frameworks that  support catalyzation of on-the-ground activities.  However, in the decentralized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nested model there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88.9801025390625" w:right="1.497802734375" w:firstLine="4.60021972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is a clearer link between successful implementation  of on-the-ground activities and the achievement of  results.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creates a clearer risk-reward incentive  for projects, since they are driven by the potential  for future carbon revenues.  </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59.6240234375" w:right="292.216796875" w:firstLine="0"/>
        <w:jc w:val="righ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3939666748047" w:right="805.103759765625" w:header="0" w:footer="720"/>
          <w:cols w:equalWidth="0" w:num="2">
            <w:col w:space="0" w:w="5120"/>
            <w:col w:space="0" w:w="5120"/>
          </w:cols>
        </w:sect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Access to finance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 the centralized system,  the government controls and allocates all RBF  or carbon finance. This enables it to ensure that  sufficient funds are available for the support of  governance reform and government policies, for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6.3040161132812"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21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04.3580627441406" w:right="339.439697265625" w:firstLine="28.19999694824218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example by claiming a share of the emission  reductions (ERs) that are generated by projects.  Under this model, projects (or subnational  jurisdictions) receive a portion of the share of the  ERs or revenues generated at the national scale.  In a decentralized model, the government can  preassign a baseline to projects, but after that  the projects are free to generate, issue, and sell  their project ERs, and the government does not  participate in these transactions. However, the  credits issued by projects need to be reported to  the national database or government registry,  and regulations defined by the country apply.  Because under this model projects are more  autonomous, it is more attractive to private  sector carbon-related investment, since risks are  contained at the project scale. (See Section 3.3 for more information on private sector carbon  finance.) </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792419433594" w:lineRule="auto"/>
        <w:ind w:left="329.5580291748047" w:right="305.8404541015625" w:hanging="329.5580291748047"/>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Risk profiles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 the centralized model, the  government has greater control over ER  transactions, RBF, and carbon finance. Therefore,  if a government is concerned about projects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538.8922119140625" w:right="388.106689453125" w:hanging="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“overselling” credits—for example, beyond the  level of national performance—the centralized  model helps to avoid this eventuality. The  projects bear the greater risk, since they  </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538.692626953125" w:right="9.30419921875" w:firstLine="2.1997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may put in the effort to achieve ERs, but not  receive the full reward for their effort if there is  underperformance across the country. The risk  to the government is that this may reduce the  incentive for private carbon-related investment.  In the decentralized model, the risk for the  government is that the projects may sell more ERs  than the national performance.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97.9345703125" w:right="209.842529296875" w:firstLine="11.3995361328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67.3939514160156" w:right="801.910400390625" w:header="0" w:footer="720"/>
          <w:cols w:equalWidth="0" w:num="2">
            <w:col w:space="0" w:w="5120"/>
            <w:col w:space="0" w:w="51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Regarding the project crediting (only) model, it is  worth noting that the same rules may be applied to  projects as in the decentralized-nested model—with  the only difference being that the government is not  seeking payment or crediting at the jurisdictional  scale. In this model, a government may still decide  to adopt requirements for projects in order to  reduce the risk of environmental integrity or to  promote consistency of reported ERs with national  reporting.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3.8067626953125" w:line="220.64861297607422"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506107" cy="5139000"/>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506107" cy="5139000"/>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22 </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6. Key Differences Among REDD+ Implementation Models</w:t>
      </w:r>
    </w:p>
    <w:tbl>
      <w:tblPr>
        <w:tblStyle w:val="Table6"/>
        <w:tblW w:w="1019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1.6720581054688"/>
        <w:gridCol w:w="1541.3058471679688"/>
        <w:gridCol w:w="1981.2380981445312"/>
        <w:gridCol w:w="2129.18212890625"/>
        <w:gridCol w:w="1991.3262939453125"/>
        <w:tblGridChange w:id="0">
          <w:tblGrid>
            <w:gridCol w:w="2551.6720581054688"/>
            <w:gridCol w:w="1541.3058471679688"/>
            <w:gridCol w:w="1981.2380981445312"/>
            <w:gridCol w:w="2129.18212890625"/>
            <w:gridCol w:w="1991.3262939453125"/>
          </w:tblGrid>
        </w:tblGridChange>
      </w:tblGrid>
      <w:tr>
        <w:trPr>
          <w:cantSplit w:val="0"/>
          <w:trHeight w:val="1111.927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126800537" w:lineRule="auto"/>
              <w:ind w:left="162.8619384765625" w:right="99.4439697265625"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Jurisdictional  ER program  </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96875" w:line="240" w:lineRule="auto"/>
              <w:ind w:left="0" w:right="0"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(only) with  </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00341796875" w:line="240" w:lineRule="auto"/>
              <w:ind w:left="0" w:right="0"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benefit sharing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126800537" w:lineRule="auto"/>
              <w:ind w:left="148.828125" w:right="76.4300537109375"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Centralized Nested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126800537" w:lineRule="auto"/>
              <w:ind w:left="126.90185546875" w:right="48.0999755859375"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Decentralized Nested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126800537" w:lineRule="auto"/>
              <w:ind w:left="254.971923828125" w:right="176.17431640625"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Project Crediting  (only), No  </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96875" w:line="239.9040126800537" w:lineRule="auto"/>
              <w:ind w:left="242.9736328125" w:right="179.55322265625" w:firstLine="0"/>
              <w:jc w:val="center"/>
              <w:rPr>
                <w:rFonts w:ascii="Arial" w:cs="Arial" w:eastAsia="Arial" w:hAnsi="Arial"/>
                <w:b w:val="1"/>
                <w:i w:val="0"/>
                <w:smallCaps w:val="0"/>
                <w:strike w:val="0"/>
                <w:color w:val="ffffff"/>
                <w:sz w:val="20"/>
                <w:szCs w:val="20"/>
                <w:u w:val="none"/>
                <w:shd w:fill="auto" w:val="clear"/>
                <w:vertAlign w:val="baseline"/>
              </w:rPr>
            </w:pPr>
            <w:r w:rsidDel="00000000" w:rsidR="00000000" w:rsidRPr="00000000">
              <w:rPr>
                <w:rFonts w:ascii="Arial" w:cs="Arial" w:eastAsia="Arial" w:hAnsi="Arial"/>
                <w:b w:val="1"/>
                <w:i w:val="0"/>
                <w:smallCaps w:val="0"/>
                <w:strike w:val="0"/>
                <w:color w:val="ffffff"/>
                <w:sz w:val="20"/>
                <w:szCs w:val="20"/>
                <w:u w:val="none"/>
                <w:shd w:fill="auto" w:val="clear"/>
                <w:vertAlign w:val="baseline"/>
                <w:rtl w:val="0"/>
              </w:rPr>
              <w:t xml:space="preserve">Jurisdictional ER  Program </w:t>
            </w:r>
          </w:p>
        </w:tc>
      </w:tr>
      <w:tr>
        <w:trPr>
          <w:cantSplit w:val="0"/>
          <w:trHeight w:val="318.46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REDD+ strategy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w:t>
            </w:r>
          </w:p>
        </w:tc>
      </w:tr>
      <w:tr>
        <w:trPr>
          <w:cantSplit w:val="0"/>
          <w:trHeight w:val="318.4655761718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Measurement, Recording, Verification (MRV)</w:t>
            </w:r>
          </w:p>
        </w:tc>
      </w:tr>
      <w:tr>
        <w:trPr>
          <w:cantSplit w:val="0"/>
          <w:trHeight w:val="318.464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25999450683594"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Jurisdictional FREL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w:t>
            </w:r>
          </w:p>
        </w:tc>
      </w:tr>
      <w:tr>
        <w:trPr>
          <w:cantSplit w:val="0"/>
          <w:trHeight w:val="402.49145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 level baseline and MRV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w:t>
            </w:r>
          </w:p>
        </w:tc>
      </w:tr>
      <w:tr>
        <w:trPr>
          <w:cantSplit w:val="0"/>
          <w:trHeight w:val="577.5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133.5699462890625" w:hanging="4.49996948242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Allocation of ERs to activities  and projects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w:t>
            </w:r>
          </w:p>
        </w:tc>
      </w:tr>
      <w:tr>
        <w:trPr>
          <w:cantSplit w:val="0"/>
          <w:trHeight w:val="577.5561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488.52996826171875" w:hanging="4.49996948242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Allocation of the FREL to  activities and projects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Optional</w:t>
            </w:r>
          </w:p>
        </w:tc>
      </w:tr>
      <w:tr>
        <w:trPr>
          <w:cantSplit w:val="0"/>
          <w:trHeight w:val="927.1765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Incentives to projects via…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91.9720458984375" w:right="111.833801269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Benefit-sharing  arrangements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Sharing of  </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15.6640625" w:right="69.191894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jurisdictional ERs (or $  from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55.4339599609375" w:right="87.0062255859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Ability to independently  generate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Ability to  </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00.4400634765625" w:right="26.28417968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independently generate  ERs</w:t>
            </w:r>
          </w:p>
        </w:tc>
      </w:tr>
      <w:tr>
        <w:trPr>
          <w:cantSplit w:val="0"/>
          <w:trHeight w:val="318.46313476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Legal </w:t>
            </w:r>
          </w:p>
        </w:tc>
      </w:tr>
      <w:tr>
        <w:trPr>
          <w:cantSplit w:val="0"/>
          <w:trHeight w:val="1354.828491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9816894531" w:right="478.43170166015625" w:firstLine="8.4600067138671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Right to transfer ER with  nonstate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20.419921875" w:right="46.42395019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Only government  transfers  </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(jurisdictional)  </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54.08416748046875" w:right="80.07385253906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transfers  jurisdictional ERs,  </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162.45819091796875" w:right="82.337646484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may transfer  ERs (if received rather  than share of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228.0560302734375" w:right="154.0460205078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transfers  jurisdictional ERs,  </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143.7298583984375" w:right="72.0697021484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transfer project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65.9698486328125" w:right="91.9738769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Only projects transfer  ERs</w:t>
            </w:r>
          </w:p>
        </w:tc>
      </w:tr>
      <w:tr>
        <w:trPr>
          <w:cantSplit w:val="0"/>
          <w:trHeight w:val="836.644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213.5076904296875" w:firstLine="7.20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Recognition of carbon rights  of 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91.9720458984375" w:right="111.833801269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Benefit-sharing  arrangements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Sharing of ERs 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1.011962890625" w:firstLine="0"/>
              <w:jc w:val="righ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Right to engage in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213.5699462890625" w:right="141.90979003906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that generate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32.083740234375" w:firstLine="0"/>
              <w:jc w:val="righ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Right to engage in  </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44.6417236328125" w:right="72.982177734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that generate  ERs</w:t>
            </w:r>
          </w:p>
        </w:tc>
      </w:tr>
      <w:tr>
        <w:trPr>
          <w:cantSplit w:val="0"/>
          <w:trHeight w:val="318.46557617187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 Sharing</w:t>
            </w:r>
          </w:p>
        </w:tc>
      </w:tr>
      <w:tr>
        <w:trPr>
          <w:cantSplit w:val="0"/>
          <w:trHeight w:val="135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9816894531" w:right="48.790283203125" w:firstLine="8.4600067138671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Benefit-sharing approach with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82.15789794921875" w:right="102.027893066406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By government,  focused on  </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sharing of $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02.24212646484375" w:right="28.94378662109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(based on non-ER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1.9940185546875" w:firstLine="0"/>
              <w:jc w:val="righ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By government,  </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86.75811767578125" w:right="113.82019042968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focused on sharing  of ERs or $ (based on  GHG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206.9122314453125" w:right="126.770019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generate and  monetize ERs through  FREL allocation (based  on GHG performance),  and share locally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77.672119140625" w:right="97.552490234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Local actors generate  and monetize ERs  </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(based on GHG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performance), and  </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share locally</w:t>
            </w:r>
          </w:p>
        </w:tc>
      </w:tr>
      <w:tr>
        <w:trPr>
          <w:cantSplit w:val="0"/>
          <w:trHeight w:val="1873.00811767578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801452636719" w:right="196.7340087890625" w:hanging="3.2399749755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Access to benefits by local  communities and indigenous  people 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205.92010498046875" w:right="125.785827636718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 sharing  arrangements  </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193.86199951171875" w:right="120.92376708984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of jurisdictional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5.751953125" w:firstLine="0"/>
              <w:jc w:val="righ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 sharing  </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arrangements of  </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31.41021728515625" w:right="84.9456787109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jurisdictional program  or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9.7259521484375" w:firstLine="0"/>
              <w:jc w:val="righ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Benefit sharing  </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arrangements of  </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02.6904296875" w:right="32.2894287109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jurisdictional program,  direct participation or as  beneficiaries of benefit  sharing-arrangements of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67.142333984375" w:right="94.222412109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Direct participation  as project proponents  or benefit sharing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arrangements of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w:t>
            </w:r>
          </w:p>
        </w:tc>
      </w:tr>
      <w:tr>
        <w:trPr>
          <w:cantSplit w:val="0"/>
          <w:trHeight w:val="1354.8260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801452636719" w:right="478.433837890625" w:firstLine="8.4600067138671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Right to transfer ER with  nonstate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20.4180908203125" w:right="46.42578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Only government  transfers  </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(jurisdictional)  </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39880371093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54.08203125" w:right="80.07629394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transfers  jurisdictional ERs,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162.45819091796875" w:right="82.337646484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may transfer  ERs (if received rather  than share of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228.05419921875" w:right="154.04785156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transfers  jurisdictional ERs,  </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143.72802734375" w:right="72.07214355468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transfer project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65.968017578125" w:right="91.97631835937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Only projects transfer  ERs</w:t>
            </w:r>
          </w:p>
        </w:tc>
      </w:tr>
      <w:tr>
        <w:trPr>
          <w:cantSplit w:val="0"/>
          <w:trHeight w:val="836.646118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800903320312" w:right="190.7940673828125" w:hanging="1.620025634765625"/>
              <w:jc w:val="both"/>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Sale of ERs support national  government for, for example,  institutional strengthening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237.51617431640625" w:right="169.0997314453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if there are ERs  outside the project  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if there are ERs  </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3988037109375"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outside the project areas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w:t>
            </w:r>
          </w:p>
        </w:tc>
      </w:tr>
      <w:tr>
        <w:trPr>
          <w:cantSplit w:val="0"/>
          <w:trHeight w:val="318.46588134765625"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7802124023438"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Risk Management</w:t>
            </w:r>
          </w:p>
        </w:tc>
      </w:tr>
      <w:tr>
        <w:trPr>
          <w:cantSplit w:val="0"/>
          <w:trHeight w:val="577.55401611328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5802612304688"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bears the  </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032958984375" w:line="240" w:lineRule="auto"/>
              <w:ind w:left="97.91801452636719"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performance risks of projects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Not applicable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w:t>
            </w:r>
          </w:p>
        </w:tc>
      </w:tr>
      <w:tr>
        <w:trPr>
          <w:cantSplit w:val="0"/>
          <w:trHeight w:val="577.55599975585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9816894531" w:right="63.5501098632812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bear the performance  risk of the government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Not applicable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w:t>
            </w:r>
          </w:p>
        </w:tc>
      </w:tr>
    </w:tbl>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23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2.6 The Reality: Mixed Approaches </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759765625" w:line="240" w:lineRule="auto"/>
        <w:ind w:left="0" w:right="0" w:firstLine="0"/>
        <w:jc w:val="left"/>
        <w:rPr>
          <w:rFonts w:ascii="Arial" w:cs="Arial" w:eastAsia="Arial" w:hAnsi="Arial"/>
          <w:b w:val="1"/>
          <w:i w:val="0"/>
          <w:smallCaps w:val="0"/>
          <w:strike w:val="0"/>
          <w:color w:val="ffffff"/>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ffffff"/>
          <w:sz w:val="21.84000015258789"/>
          <w:szCs w:val="21.84000015258789"/>
          <w:u w:val="none"/>
          <w:shd w:fill="auto" w:val="clear"/>
          <w:vertAlign w:val="baseline"/>
          <w:rtl w:val="0"/>
        </w:rPr>
        <w:t xml:space="preserve">t national level </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763.5094451904297" w:right="0" w:firstLine="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should opt for a system that responds  to their unique national circumstances; it may not  necessarily fall neatly into any particular nesting or  REDD+ model.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They may also start with one approach  and evolve over time to another model. Almost all  countries will choose to combine national policies with  the empowerment of local actors, but they can choose  different ways of doing so. Their choices will depend  on the drivers of deforestation, the accessibility of  various regions within the country, and the target  populations involved. Countries may therefore  </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40" w:lineRule="auto"/>
        <w:ind w:left="0" w:right="0" w:firstLine="0"/>
        <w:jc w:val="righ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simultaneously operate several models, or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create their  </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687.9492187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11. Hybrid Scenario B </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6.082763671875" w:line="240" w:lineRule="auto"/>
        <w:ind w:left="0" w:right="258.87939453125" w:firstLine="0"/>
        <w:jc w:val="right"/>
        <w:rPr>
          <w:rFonts w:ascii="Arial" w:cs="Arial" w:eastAsia="Arial" w:hAnsi="Arial"/>
          <w:b w:val="1"/>
          <w:i w:val="0"/>
          <w:smallCaps w:val="0"/>
          <w:strike w:val="0"/>
          <w:color w:val="0e5170"/>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0e5170"/>
          <w:sz w:val="21.84000015258789"/>
          <w:szCs w:val="21.84000015258789"/>
          <w:u w:val="none"/>
          <w:shd w:fill="auto" w:val="clear"/>
          <w:vertAlign w:val="baseline"/>
          <w:rtl w:val="0"/>
        </w:rPr>
        <w:t xml:space="preserve">International carbon finance from </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08251953125" w:line="240" w:lineRule="auto"/>
        <w:ind w:left="0" w:right="45.5029296875" w:firstLine="0"/>
        <w:jc w:val="right"/>
        <w:rPr>
          <w:rFonts w:ascii="Arial" w:cs="Arial" w:eastAsia="Arial" w:hAnsi="Arial"/>
          <w:b w:val="1"/>
          <w:i w:val="0"/>
          <w:smallCaps w:val="0"/>
          <w:strike w:val="0"/>
          <w:color w:val="0e5170"/>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0e5170"/>
          <w:sz w:val="21.84000015258789"/>
          <w:szCs w:val="21.84000015258789"/>
          <w:u w:val="none"/>
          <w:shd w:fill="auto" w:val="clear"/>
          <w:vertAlign w:val="baseline"/>
          <w:rtl w:val="0"/>
        </w:rPr>
        <w:t xml:space="preserve">companies through voluntary markets </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3.489990234375" w:line="240" w:lineRule="auto"/>
        <w:ind w:left="0" w:right="66.923828125" w:firstLine="0"/>
        <w:jc w:val="right"/>
        <w:rPr>
          <w:rFonts w:ascii="Arial" w:cs="Arial" w:eastAsia="Arial" w:hAnsi="Arial"/>
          <w:b w:val="1"/>
          <w:i w:val="0"/>
          <w:smallCaps w:val="0"/>
          <w:strike w:val="0"/>
          <w:color w:val="ffffff"/>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ffffff"/>
          <w:sz w:val="21.84000015258789"/>
          <w:szCs w:val="21.84000015258789"/>
          <w:u w:val="none"/>
          <w:shd w:fill="auto" w:val="clear"/>
          <w:vertAlign w:val="baseline"/>
          <w:rtl w:val="0"/>
        </w:rPr>
        <w:t xml:space="preserve">REDD+ </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08251953125" w:line="240" w:lineRule="auto"/>
        <w:ind w:left="0" w:right="28.70361328125" w:firstLine="0"/>
        <w:jc w:val="right"/>
        <w:rPr>
          <w:rFonts w:ascii="Arial" w:cs="Arial" w:eastAsia="Arial" w:hAnsi="Arial"/>
          <w:b w:val="1"/>
          <w:i w:val="0"/>
          <w:smallCaps w:val="0"/>
          <w:strike w:val="0"/>
          <w:color w:val="ffffff"/>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ffffff"/>
          <w:sz w:val="21.84000015258789"/>
          <w:szCs w:val="21.84000015258789"/>
          <w:u w:val="none"/>
          <w:shd w:fill="auto" w:val="clear"/>
          <w:vertAlign w:val="baseline"/>
          <w:rtl w:val="0"/>
        </w:rPr>
        <w:t xml:space="preserve">project </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14404296875" w:line="240" w:lineRule="auto"/>
        <w:ind w:left="0" w:right="1823.2232666015625" w:firstLine="0"/>
        <w:jc w:val="right"/>
        <w:rPr>
          <w:rFonts w:ascii="Arial" w:cs="Arial" w:eastAsia="Arial" w:hAnsi="Arial"/>
          <w:b w:val="1"/>
          <w:i w:val="0"/>
          <w:smallCaps w:val="0"/>
          <w:strike w:val="0"/>
          <w:color w:val="ffffff"/>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ffffff"/>
          <w:sz w:val="21.84000015258789"/>
          <w:szCs w:val="21.84000015258789"/>
          <w:u w:val="none"/>
          <w:shd w:fill="auto" w:val="clear"/>
          <w:vertAlign w:val="baseline"/>
          <w:rtl w:val="0"/>
        </w:rPr>
        <w:t xml:space="preserve">REDD+ </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08251953125" w:line="240" w:lineRule="auto"/>
        <w:ind w:left="0" w:right="758.5235595703125" w:firstLine="0"/>
        <w:jc w:val="right"/>
        <w:rPr>
          <w:rFonts w:ascii="Arial" w:cs="Arial" w:eastAsia="Arial" w:hAnsi="Arial"/>
          <w:b w:val="1"/>
          <w:i w:val="0"/>
          <w:smallCaps w:val="0"/>
          <w:strike w:val="0"/>
          <w:color w:val="ffffff"/>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ffffff"/>
          <w:sz w:val="36.400000254313156"/>
          <w:szCs w:val="36.400000254313156"/>
          <w:u w:val="none"/>
          <w:shd w:fill="auto" w:val="clear"/>
          <w:vertAlign w:val="superscript"/>
          <w:rtl w:val="0"/>
        </w:rPr>
        <w:t xml:space="preserve">project </w:t>
      </w:r>
      <w:r w:rsidDel="00000000" w:rsidR="00000000" w:rsidRPr="00000000">
        <w:rPr>
          <w:rFonts w:ascii="Arial" w:cs="Arial" w:eastAsia="Arial" w:hAnsi="Arial"/>
          <w:b w:val="1"/>
          <w:i w:val="0"/>
          <w:smallCaps w:val="0"/>
          <w:strike w:val="0"/>
          <w:color w:val="ffffff"/>
          <w:sz w:val="21.84000015258789"/>
          <w:szCs w:val="21.84000015258789"/>
          <w:u w:val="none"/>
          <w:shd w:fill="auto" w:val="clear"/>
          <w:vertAlign w:val="baseline"/>
          <w:rtl w:val="0"/>
        </w:rPr>
        <w:t xml:space="preserve">REDD+ </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20.303955078125" w:firstLine="0"/>
        <w:jc w:val="right"/>
        <w:rPr>
          <w:rFonts w:ascii="Arial" w:cs="Arial" w:eastAsia="Arial" w:hAnsi="Arial"/>
          <w:b w:val="1"/>
          <w:i w:val="0"/>
          <w:smallCaps w:val="0"/>
          <w:strike w:val="0"/>
          <w:color w:val="ffffff"/>
          <w:sz w:val="21.84000015258789"/>
          <w:szCs w:val="21.84000015258789"/>
          <w:u w:val="none"/>
          <w:shd w:fill="auto" w:val="clear"/>
          <w:vertAlign w:val="baseline"/>
        </w:rPr>
        <w:sectPr>
          <w:type w:val="continuous"/>
          <w:pgSz w:h="16820" w:w="11900" w:orient="portrait"/>
          <w:pgMar w:bottom="0" w:top="365.999755859375" w:left="92.08450317382812" w:right="1116.61865234375" w:header="0" w:footer="720"/>
          <w:cols w:equalWidth="0" w:num="2">
            <w:col w:space="0" w:w="5360"/>
            <w:col w:space="0" w:w="5360"/>
          </w:cols>
        </w:sectPr>
      </w:pPr>
      <w:r w:rsidDel="00000000" w:rsidR="00000000" w:rsidRPr="00000000">
        <w:rPr>
          <w:rFonts w:ascii="Arial" w:cs="Arial" w:eastAsia="Arial" w:hAnsi="Arial"/>
          <w:b w:val="1"/>
          <w:i w:val="0"/>
          <w:smallCaps w:val="0"/>
          <w:strike w:val="0"/>
          <w:color w:val="ffffff"/>
          <w:sz w:val="21.84000015258789"/>
          <w:szCs w:val="21.84000015258789"/>
          <w:u w:val="none"/>
          <w:shd w:fill="auto" w:val="clear"/>
          <w:vertAlign w:val="baseline"/>
          <w:rtl w:val="0"/>
        </w:rPr>
        <w:t xml:space="preserve">project </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76318359375" w:line="279.8880100250244"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own “hybrid” approach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that best meets their national  circumstances, as illustrated in the examples below  (See Figure 10, Figure 11, Figure 12). </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40"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Example A: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government chooses to develop a  </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42626953125" w:line="239.9044418334961" w:lineRule="auto"/>
        <w:ind w:left="0" w:right="0" w:firstLine="0"/>
        <w:jc w:val="left"/>
        <w:rPr>
          <w:rFonts w:ascii="Arial" w:cs="Arial" w:eastAsia="Arial" w:hAnsi="Arial"/>
          <w:b w:val="1"/>
          <w:i w:val="0"/>
          <w:smallCaps w:val="0"/>
          <w:strike w:val="0"/>
          <w:color w:val="0e5170"/>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0e5170"/>
          <w:sz w:val="21.84000015258789"/>
          <w:szCs w:val="21.84000015258789"/>
          <w:u w:val="none"/>
          <w:shd w:fill="auto" w:val="clear"/>
          <w:vertAlign w:val="baseline"/>
          <w:rtl w:val="0"/>
        </w:rPr>
        <w:t xml:space="preserve">Non-market payment for performance at national scale </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1826171875" w:line="240" w:lineRule="auto"/>
        <w:ind w:left="0" w:right="0" w:firstLine="0"/>
        <w:jc w:val="left"/>
        <w:rPr>
          <w:rFonts w:ascii="Arial" w:cs="Arial" w:eastAsia="Arial" w:hAnsi="Arial"/>
          <w:b w:val="1"/>
          <w:i w:val="0"/>
          <w:smallCaps w:val="0"/>
          <w:strike w:val="0"/>
          <w:color w:val="0e5170"/>
          <w:sz w:val="21.84000015258789"/>
          <w:szCs w:val="21.84000015258789"/>
          <w:u w:val="none"/>
          <w:shd w:fill="auto" w:val="clear"/>
          <w:vertAlign w:val="baseline"/>
        </w:rPr>
      </w:pPr>
      <w:r w:rsidDel="00000000" w:rsidR="00000000" w:rsidRPr="00000000">
        <w:rPr>
          <w:rFonts w:ascii="Arial" w:cs="Arial" w:eastAsia="Arial" w:hAnsi="Arial"/>
          <w:b w:val="1"/>
          <w:i w:val="0"/>
          <w:smallCaps w:val="0"/>
          <w:strike w:val="0"/>
          <w:color w:val="0e5170"/>
          <w:sz w:val="21.84000015258789"/>
          <w:szCs w:val="21.84000015258789"/>
          <w:u w:val="none"/>
          <w:shd w:fill="auto" w:val="clear"/>
          <w:vertAlign w:val="baseline"/>
          <w:rtl w:val="0"/>
        </w:rPr>
        <w:t xml:space="preserve">Art 6 </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08251953125" w:line="240" w:lineRule="auto"/>
        <w:ind w:left="0" w:right="0" w:firstLine="0"/>
        <w:jc w:val="left"/>
        <w:rPr>
          <w:rFonts w:ascii="Arial" w:cs="Arial" w:eastAsia="Arial" w:hAnsi="Arial"/>
          <w:b w:val="1"/>
          <w:i w:val="0"/>
          <w:smallCaps w:val="0"/>
          <w:strike w:val="0"/>
          <w:color w:val="0e5170"/>
          <w:sz w:val="21.84000015258789"/>
          <w:szCs w:val="21.84000015258789"/>
          <w:u w:val="none"/>
          <w:shd w:fill="auto" w:val="clear"/>
          <w:vertAlign w:val="baseline"/>
        </w:rPr>
        <w:sectPr>
          <w:type w:val="continuous"/>
          <w:pgSz w:h="16820" w:w="11900" w:orient="portrait"/>
          <w:pgMar w:bottom="0" w:top="365.999755859375" w:left="857.9940032958984" w:right="1049.60205078125" w:header="0" w:footer="720"/>
          <w:cols w:equalWidth="0" w:num="3">
            <w:col w:space="0" w:w="3340"/>
            <w:col w:space="0" w:w="3340"/>
            <w:col w:space="0" w:w="3340"/>
          </w:cols>
        </w:sectPr>
      </w:pPr>
      <w:r w:rsidDel="00000000" w:rsidR="00000000" w:rsidRPr="00000000">
        <w:rPr>
          <w:rFonts w:ascii="Arial" w:cs="Arial" w:eastAsia="Arial" w:hAnsi="Arial"/>
          <w:b w:val="1"/>
          <w:i w:val="0"/>
          <w:smallCaps w:val="0"/>
          <w:strike w:val="0"/>
          <w:color w:val="0e5170"/>
          <w:sz w:val="21.84000015258789"/>
          <w:szCs w:val="21.84000015258789"/>
          <w:u w:val="none"/>
          <w:shd w:fill="auto" w:val="clear"/>
          <w:vertAlign w:val="baseline"/>
          <w:rtl w:val="0"/>
        </w:rPr>
        <w:t xml:space="preserve">projects </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0.946044921875" w:line="279.8880100250244" w:lineRule="auto"/>
        <w:ind w:left="25.199966430664062" w:right="247.998046875" w:firstLine="2.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national ER program, and in its benefit-sharing  system provides some constituents with non performance-based funding, while others may receive  rewards in the form of either financing or ERs, based  on GHG performance.  </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0" w:right="323.9776611328125" w:firstLine="35.99998474121094"/>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example, the country is combining the  jurisdictional only and centralized nested models.  Some actors within the country may respond better  to the provision of nonmarket finance—for example,  local communities or Indigenous people. Others, such  as private sector actors, may prefer to be rewarded  based on their GHG performance.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23.199996948242188" w:right="469.99755859375" w:firstLine="10.40000915527343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Example B: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government wishes to access  nonmarket REDD+ results-based payments,  participate in Article 6 transactions, and allow  projects to participate in voluntary markets, as  illustrated in Figure 11. (See Section 3.4 for more on  Article 6.) </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40" w:lineRule="auto"/>
        <w:ind w:left="35.99998474121094"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10. Hybrid Scenario A </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6.9775390625" w:line="240" w:lineRule="auto"/>
        <w:ind w:left="259.13360595703125" w:right="0" w:firstLine="0"/>
        <w:jc w:val="left"/>
        <w:rPr>
          <w:rFonts w:ascii="Arial" w:cs="Arial" w:eastAsia="Arial" w:hAnsi="Arial"/>
          <w:b w:val="1"/>
          <w:i w:val="0"/>
          <w:smallCaps w:val="0"/>
          <w:strike w:val="0"/>
          <w:color w:val="ffffff"/>
          <w:sz w:val="22.079999923706055"/>
          <w:szCs w:val="22.079999923706055"/>
          <w:u w:val="none"/>
          <w:shd w:fill="auto" w:val="clear"/>
          <w:vertAlign w:val="baseline"/>
        </w:rPr>
      </w:pPr>
      <w:r w:rsidDel="00000000" w:rsidR="00000000" w:rsidRPr="00000000">
        <w:rPr>
          <w:rFonts w:ascii="Arial" w:cs="Arial" w:eastAsia="Arial" w:hAnsi="Arial"/>
          <w:b w:val="1"/>
          <w:i w:val="0"/>
          <w:smallCaps w:val="0"/>
          <w:strike w:val="0"/>
          <w:color w:val="ffffff"/>
          <w:sz w:val="22.079999923706055"/>
          <w:szCs w:val="22.079999923706055"/>
          <w:u w:val="none"/>
          <w:shd w:fill="auto" w:val="clear"/>
          <w:vertAlign w:val="baseline"/>
          <w:rtl w:val="0"/>
        </w:rPr>
        <w:t xml:space="preserve">Crediting or RBP at national level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60.6396484375" w:right="849.33837890625" w:firstLine="7.7996826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example, the country may combine the  decentralized and centralized nested models.  </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876.4398193359375" w:right="15.37841796875" w:hanging="348.200073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voluntary crediting, the country may  choose to allocate the reference level (see  Section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4), and assign baselines to projects in  order to promote equity among projects, drive  projects to high-risk areas, and align MRV with  the national GHG accounting systems; but it  may also allow projects to engage in voluntary  markets based on their performance against  the assigned baselines.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28.23974609375" w:right="356.17919921875" w:firstLine="0"/>
        <w:jc w:val="center"/>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 projects that are under Article 6 of the  Paris Agreement, the country may apply  the centralized nested approach, in which  the government allows projects to sell a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878.6395263671875" w:right="423.958740234375" w:firstLine="0.20019531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given volume, allocated from the national  performance, of credits with CAs. </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795280456543" w:lineRule="auto"/>
        <w:ind w:left="159.8394775390625" w:right="66.5576171875" w:firstLine="6.199951171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31.5940093994141" w:right="803.7841796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Example C: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country wishes to access nonmarket  REDD+ results-based payments, and allow projects to  participate in voluntary markets. It participates in a  donor-funded program (for example, the FCPF Carbon  Fund, BioCF-ISFL, or REDD Early Movers), and has also  developed a domestic carbon market where REDD+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40"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credits are eligible.</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e5170"/>
          <w:sz w:val="22.079999923706055"/>
          <w:szCs w:val="22.079999923706055"/>
          <w:u w:val="none"/>
          <w:shd w:fill="auto" w:val="clear"/>
          <w:vertAlign w:val="baseline"/>
        </w:rPr>
      </w:pPr>
      <w:r w:rsidDel="00000000" w:rsidR="00000000" w:rsidRPr="00000000">
        <w:rPr>
          <w:rFonts w:ascii="Arial" w:cs="Arial" w:eastAsia="Arial" w:hAnsi="Arial"/>
          <w:b w:val="1"/>
          <w:i w:val="0"/>
          <w:smallCaps w:val="0"/>
          <w:strike w:val="0"/>
          <w:color w:val="0e5170"/>
          <w:sz w:val="22.079999923706055"/>
          <w:szCs w:val="22.079999923706055"/>
          <w:u w:val="none"/>
          <w:shd w:fill="auto" w:val="clear"/>
          <w:vertAlign w:val="baseline"/>
          <w:rtl w:val="0"/>
        </w:rPr>
        <w:t xml:space="preserve">International car</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668212890625" w:line="240" w:lineRule="auto"/>
        <w:ind w:left="0" w:right="0" w:firstLine="0"/>
        <w:jc w:val="left"/>
        <w:rPr>
          <w:rFonts w:ascii="Arial" w:cs="Arial" w:eastAsia="Arial" w:hAnsi="Arial"/>
          <w:b w:val="1"/>
          <w:i w:val="0"/>
          <w:smallCaps w:val="0"/>
          <w:strike w:val="0"/>
          <w:color w:val="0e5170"/>
          <w:sz w:val="22.079999923706055"/>
          <w:szCs w:val="22.079999923706055"/>
          <w:u w:val="none"/>
          <w:shd w:fill="auto" w:val="clear"/>
          <w:vertAlign w:val="baseline"/>
        </w:rPr>
      </w:pPr>
      <w:r w:rsidDel="00000000" w:rsidR="00000000" w:rsidRPr="00000000">
        <w:rPr>
          <w:rFonts w:ascii="Arial" w:cs="Arial" w:eastAsia="Arial" w:hAnsi="Arial"/>
          <w:b w:val="1"/>
          <w:i w:val="0"/>
          <w:smallCaps w:val="0"/>
          <w:strike w:val="0"/>
          <w:color w:val="0e5170"/>
          <w:sz w:val="22.079999923706055"/>
          <w:szCs w:val="22.079999923706055"/>
          <w:u w:val="none"/>
          <w:shd w:fill="auto" w:val="clear"/>
          <w:vertAlign w:val="baseline"/>
          <w:rtl w:val="0"/>
        </w:rPr>
        <w:t xml:space="preserve">companies through </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4.1104125976562" w:line="240" w:lineRule="auto"/>
        <w:ind w:left="0" w:right="0" w:firstLine="0"/>
        <w:jc w:val="left"/>
        <w:rPr>
          <w:rFonts w:ascii="Arial" w:cs="Arial" w:eastAsia="Arial" w:hAnsi="Arial"/>
          <w:b w:val="1"/>
          <w:i w:val="0"/>
          <w:smallCaps w:val="0"/>
          <w:strike w:val="0"/>
          <w:color w:val="ffffff"/>
          <w:sz w:val="22.079999923706055"/>
          <w:szCs w:val="22.079999923706055"/>
          <w:u w:val="none"/>
          <w:shd w:fill="auto" w:val="clear"/>
          <w:vertAlign w:val="baseline"/>
        </w:rPr>
      </w:pPr>
      <w:r w:rsidDel="00000000" w:rsidR="00000000" w:rsidRPr="00000000">
        <w:rPr>
          <w:rFonts w:ascii="Arial" w:cs="Arial" w:eastAsia="Arial" w:hAnsi="Arial"/>
          <w:b w:val="1"/>
          <w:i w:val="0"/>
          <w:smallCaps w:val="0"/>
          <w:strike w:val="0"/>
          <w:color w:val="ffffff"/>
          <w:sz w:val="22.079999923706055"/>
          <w:szCs w:val="22.079999923706055"/>
          <w:u w:val="none"/>
          <w:shd w:fill="auto" w:val="clear"/>
          <w:vertAlign w:val="baseline"/>
          <w:rtl w:val="0"/>
        </w:rPr>
        <w:t xml:space="preserve">REDD+ </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6376953125" w:line="240" w:lineRule="auto"/>
        <w:ind w:left="0" w:right="0" w:firstLine="0"/>
        <w:jc w:val="left"/>
        <w:rPr>
          <w:rFonts w:ascii="Arial" w:cs="Arial" w:eastAsia="Arial" w:hAnsi="Arial"/>
          <w:b w:val="1"/>
          <w:i w:val="0"/>
          <w:smallCaps w:val="0"/>
          <w:strike w:val="0"/>
          <w:color w:val="ffffff"/>
          <w:sz w:val="22.079999923706055"/>
          <w:szCs w:val="22.079999923706055"/>
          <w:u w:val="none"/>
          <w:shd w:fill="auto" w:val="clear"/>
          <w:vertAlign w:val="baseline"/>
        </w:rPr>
      </w:pPr>
      <w:r w:rsidDel="00000000" w:rsidR="00000000" w:rsidRPr="00000000">
        <w:rPr>
          <w:rFonts w:ascii="Arial" w:cs="Arial" w:eastAsia="Arial" w:hAnsi="Arial"/>
          <w:b w:val="1"/>
          <w:i w:val="0"/>
          <w:smallCaps w:val="0"/>
          <w:strike w:val="0"/>
          <w:color w:val="ffffff"/>
          <w:sz w:val="22.079999923706055"/>
          <w:szCs w:val="22.079999923706055"/>
          <w:u w:val="none"/>
          <w:shd w:fill="auto" w:val="clear"/>
          <w:vertAlign w:val="baseline"/>
          <w:rtl w:val="0"/>
        </w:rPr>
        <w:t xml:space="preserve">projec </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1.9942474365234" w:line="240" w:lineRule="auto"/>
        <w:ind w:left="0" w:right="0" w:firstLine="0"/>
        <w:jc w:val="left"/>
        <w:rPr>
          <w:rFonts w:ascii="Arial" w:cs="Arial" w:eastAsia="Arial" w:hAnsi="Arial"/>
          <w:b w:val="1"/>
          <w:i w:val="0"/>
          <w:smallCaps w:val="0"/>
          <w:strike w:val="0"/>
          <w:color w:val="0e5170"/>
          <w:sz w:val="22.079999923706055"/>
          <w:szCs w:val="22.079999923706055"/>
          <w:u w:val="none"/>
          <w:shd w:fill="auto" w:val="clear"/>
          <w:vertAlign w:val="baseline"/>
        </w:rPr>
      </w:pPr>
      <w:r w:rsidDel="00000000" w:rsidR="00000000" w:rsidRPr="00000000">
        <w:rPr>
          <w:rFonts w:ascii="Arial" w:cs="Arial" w:eastAsia="Arial" w:hAnsi="Arial"/>
          <w:b w:val="1"/>
          <w:i w:val="0"/>
          <w:smallCaps w:val="0"/>
          <w:strike w:val="0"/>
          <w:color w:val="0e5170"/>
          <w:sz w:val="22.079999923706055"/>
          <w:szCs w:val="22.079999923706055"/>
          <w:u w:val="none"/>
          <w:shd w:fill="auto" w:val="clear"/>
          <w:vertAlign w:val="baseline"/>
          <w:rtl w:val="0"/>
        </w:rPr>
        <w:t xml:space="preserve">Non-market payment </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6415100097656" w:line="240" w:lineRule="auto"/>
        <w:ind w:left="0" w:right="0" w:firstLine="0"/>
        <w:jc w:val="left"/>
        <w:rPr>
          <w:rFonts w:ascii="Arial" w:cs="Arial" w:eastAsia="Arial" w:hAnsi="Arial"/>
          <w:b w:val="1"/>
          <w:i w:val="0"/>
          <w:smallCaps w:val="0"/>
          <w:strike w:val="0"/>
          <w:color w:val="0e5170"/>
          <w:sz w:val="22.079999923706055"/>
          <w:szCs w:val="22.079999923706055"/>
          <w:u w:val="none"/>
          <w:shd w:fill="auto" w:val="clear"/>
          <w:vertAlign w:val="baseline"/>
        </w:rPr>
        <w:sectPr>
          <w:type w:val="continuous"/>
          <w:pgSz w:h="16820" w:w="11900" w:orient="portrait"/>
          <w:pgMar w:bottom="0" w:top="365.999755859375" w:left="6132.23388671875" w:right="10.771484375" w:header="0" w:footer="720"/>
          <w:cols w:equalWidth="0" w:num="2">
            <w:col w:space="0" w:w="2880"/>
            <w:col w:space="0" w:w="2880"/>
          </w:cols>
        </w:sectPr>
      </w:pPr>
      <w:r w:rsidDel="00000000" w:rsidR="00000000" w:rsidRPr="00000000">
        <w:rPr>
          <w:rFonts w:ascii="Arial" w:cs="Arial" w:eastAsia="Arial" w:hAnsi="Arial"/>
          <w:b w:val="1"/>
          <w:i w:val="0"/>
          <w:smallCaps w:val="0"/>
          <w:strike w:val="0"/>
          <w:color w:val="0e5170"/>
          <w:sz w:val="22.079999923706055"/>
          <w:szCs w:val="22.079999923706055"/>
          <w:u w:val="none"/>
          <w:shd w:fill="auto" w:val="clear"/>
          <w:vertAlign w:val="baseline"/>
          <w:rtl w:val="0"/>
        </w:rPr>
        <w:t xml:space="preserve">for performance at </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1266117095947" w:lineRule="auto"/>
        <w:ind w:left="9372.887573242188" w:right="840.38330078125" w:hanging="8510.333251953125"/>
        <w:jc w:val="left"/>
        <w:rPr>
          <w:rFonts w:ascii="Arial" w:cs="Arial" w:eastAsia="Arial" w:hAnsi="Arial"/>
          <w:b w:val="1"/>
          <w:i w:val="0"/>
          <w:smallCaps w:val="0"/>
          <w:strike w:val="0"/>
          <w:color w:val="0e5170"/>
          <w:sz w:val="22.079999923706055"/>
          <w:szCs w:val="22.079999923706055"/>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24 </w:t>
      </w:r>
      <w:r w:rsidDel="00000000" w:rsidR="00000000" w:rsidRPr="00000000">
        <w:rPr>
          <w:rFonts w:ascii="Arial" w:cs="Arial" w:eastAsia="Arial" w:hAnsi="Arial"/>
          <w:b w:val="1"/>
          <w:i w:val="0"/>
          <w:smallCaps w:val="0"/>
          <w:strike w:val="0"/>
          <w:color w:val="0e5170"/>
          <w:sz w:val="22.079999923706055"/>
          <w:szCs w:val="22.079999923706055"/>
          <w:u w:val="none"/>
          <w:shd w:fill="auto" w:val="clear"/>
          <w:vertAlign w:val="baseline"/>
          <w:rtl w:val="0"/>
        </w:rPr>
        <w:t xml:space="preserve">national scale </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12 Hybrid Scenario C </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458984375" w:line="227.9144525527954" w:lineRule="auto"/>
        <w:ind w:left="0" w:right="0" w:firstLine="0"/>
        <w:jc w:val="left"/>
        <w:rPr>
          <w:rFonts w:ascii="Arial" w:cs="Arial" w:eastAsia="Arial" w:hAnsi="Arial"/>
          <w:b w:val="1"/>
          <w:i w:val="0"/>
          <w:smallCaps w:val="0"/>
          <w:strike w:val="0"/>
          <w:color w:val="0e5170"/>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0e5170"/>
          <w:sz w:val="17.100400924682617"/>
          <w:szCs w:val="17.100400924682617"/>
          <w:u w:val="none"/>
          <w:shd w:fill="auto" w:val="clear"/>
          <w:vertAlign w:val="baseline"/>
          <w:rtl w:val="0"/>
        </w:rPr>
        <w:t xml:space="preserve">Non-market payment for performance at national scale from GCF </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858642578125" w:line="227.9144525527954" w:lineRule="auto"/>
        <w:ind w:left="0" w:right="0" w:firstLine="0"/>
        <w:jc w:val="left"/>
        <w:rPr>
          <w:rFonts w:ascii="Arial" w:cs="Arial" w:eastAsia="Arial" w:hAnsi="Arial"/>
          <w:b w:val="1"/>
          <w:i w:val="0"/>
          <w:smallCaps w:val="0"/>
          <w:strike w:val="0"/>
          <w:color w:val="0e5170"/>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0e5170"/>
          <w:sz w:val="17.100400924682617"/>
          <w:szCs w:val="17.100400924682617"/>
          <w:u w:val="none"/>
          <w:shd w:fill="auto" w:val="clear"/>
          <w:vertAlign w:val="baseline"/>
          <w:rtl w:val="0"/>
        </w:rPr>
        <w:t xml:space="preserve">International carbon finance from companies through voluntary markets </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9.81689453125" w:line="240" w:lineRule="auto"/>
        <w:ind w:left="0" w:right="0" w:firstLine="0"/>
        <w:jc w:val="left"/>
        <w:rPr>
          <w:rFonts w:ascii="Arial" w:cs="Arial" w:eastAsia="Arial" w:hAnsi="Arial"/>
          <w:b w:val="1"/>
          <w:i w:val="0"/>
          <w:smallCaps w:val="0"/>
          <w:strike w:val="0"/>
          <w:color w:val="0e5170"/>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0e5170"/>
          <w:sz w:val="17.100400924682617"/>
          <w:szCs w:val="17.100400924682617"/>
          <w:u w:val="none"/>
          <w:shd w:fill="auto" w:val="clear"/>
          <w:vertAlign w:val="baseline"/>
          <w:rtl w:val="0"/>
        </w:rPr>
        <w:t xml:space="preserve">cook stove </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0.6640625" w:line="240" w:lineRule="auto"/>
        <w:ind w:left="0" w:right="0" w:firstLine="0"/>
        <w:jc w:val="left"/>
        <w:rPr>
          <w:rFonts w:ascii="Arial" w:cs="Arial" w:eastAsia="Arial" w:hAnsi="Arial"/>
          <w:b w:val="1"/>
          <w:i w:val="0"/>
          <w:smallCaps w:val="0"/>
          <w:strike w:val="0"/>
          <w:color w:val="ffffff"/>
          <w:sz w:val="17.100400924682617"/>
          <w:szCs w:val="17.100400924682617"/>
          <w:u w:val="none"/>
          <w:shd w:fill="auto" w:val="clear"/>
          <w:vertAlign w:val="baseline"/>
        </w:rPr>
        <w:sectPr>
          <w:type w:val="continuous"/>
          <w:pgSz w:h="16820" w:w="11900" w:orient="portrait"/>
          <w:pgMar w:bottom="0" w:top="365.999755859375" w:left="867.593994140625" w:right="2696.81884765625" w:header="0" w:footer="720"/>
          <w:cols w:equalWidth="0" w:num="3">
            <w:col w:space="0" w:w="2780"/>
            <w:col w:space="0" w:w="2780"/>
            <w:col w:space="0" w:w="2780"/>
          </w:cols>
        </w:sectPr>
      </w:pPr>
      <w:r w:rsidDel="00000000" w:rsidR="00000000" w:rsidRPr="00000000">
        <w:rPr>
          <w:rFonts w:ascii="Arial" w:cs="Arial" w:eastAsia="Arial" w:hAnsi="Arial"/>
          <w:b w:val="1"/>
          <w:i w:val="0"/>
          <w:smallCaps w:val="0"/>
          <w:strike w:val="0"/>
          <w:color w:val="ffffff"/>
          <w:sz w:val="17.100400924682617"/>
          <w:szCs w:val="17.100400924682617"/>
          <w:u w:val="none"/>
          <w:shd w:fill="auto" w:val="clear"/>
          <w:vertAlign w:val="baseline"/>
          <w:rtl w:val="0"/>
        </w:rPr>
        <w:t xml:space="preserve">REDD+ </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e5170"/>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0e5170"/>
          <w:sz w:val="28.500668207804363"/>
          <w:szCs w:val="28.500668207804363"/>
          <w:u w:val="none"/>
          <w:shd w:fill="auto" w:val="clear"/>
          <w:vertAlign w:val="subscript"/>
          <w:rtl w:val="0"/>
        </w:rPr>
        <w:t xml:space="preserve">project </w:t>
      </w:r>
      <w:r w:rsidDel="00000000" w:rsidR="00000000" w:rsidRPr="00000000">
        <w:rPr>
          <w:rFonts w:ascii="Arial" w:cs="Arial" w:eastAsia="Arial" w:hAnsi="Arial"/>
          <w:b w:val="1"/>
          <w:i w:val="0"/>
          <w:smallCaps w:val="0"/>
          <w:strike w:val="0"/>
          <w:color w:val="0e5170"/>
          <w:sz w:val="17.100400924682617"/>
          <w:szCs w:val="17.100400924682617"/>
          <w:u w:val="none"/>
          <w:shd w:fill="auto" w:val="clear"/>
          <w:vertAlign w:val="baseline"/>
          <w:rtl w:val="0"/>
        </w:rPr>
        <w:t xml:space="preserve">Forest country </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5.855712890625" w:line="240" w:lineRule="auto"/>
        <w:ind w:left="0" w:right="0" w:firstLine="0"/>
        <w:jc w:val="left"/>
        <w:rPr>
          <w:rFonts w:ascii="Arial" w:cs="Arial" w:eastAsia="Arial" w:hAnsi="Arial"/>
          <w:b w:val="1"/>
          <w:i w:val="0"/>
          <w:smallCaps w:val="0"/>
          <w:strike w:val="0"/>
          <w:color w:val="ffffff"/>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ffffff"/>
          <w:sz w:val="17.100400924682617"/>
          <w:szCs w:val="17.100400924682617"/>
          <w:u w:val="none"/>
          <w:shd w:fill="auto" w:val="clear"/>
          <w:vertAlign w:val="baseline"/>
          <w:rtl w:val="0"/>
        </w:rPr>
        <w:t xml:space="preserve">REDD+ </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ffff"/>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ffffff"/>
          <w:sz w:val="17.100400924682617"/>
          <w:szCs w:val="17.100400924682617"/>
          <w:u w:val="none"/>
          <w:shd w:fill="auto" w:val="clear"/>
          <w:vertAlign w:val="baseline"/>
          <w:rtl w:val="0"/>
        </w:rPr>
        <w:t xml:space="preserve">project</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22216796875" w:line="240" w:lineRule="auto"/>
        <w:ind w:left="0" w:right="0" w:firstLine="0"/>
        <w:jc w:val="left"/>
        <w:rPr>
          <w:rFonts w:ascii="Arial" w:cs="Arial" w:eastAsia="Arial" w:hAnsi="Arial"/>
          <w:b w:val="1"/>
          <w:i w:val="0"/>
          <w:smallCaps w:val="0"/>
          <w:strike w:val="0"/>
          <w:color w:val="ffffff"/>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ffffff"/>
          <w:sz w:val="17.100400924682617"/>
          <w:szCs w:val="17.100400924682617"/>
          <w:u w:val="none"/>
          <w:shd w:fill="auto" w:val="clear"/>
          <w:vertAlign w:val="baseline"/>
          <w:rtl w:val="0"/>
        </w:rPr>
        <w:t xml:space="preserve">REDD+ </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ffff"/>
          <w:sz w:val="17.100400924682617"/>
          <w:szCs w:val="17.100400924682617"/>
          <w:u w:val="none"/>
          <w:shd w:fill="auto" w:val="clear"/>
          <w:vertAlign w:val="baseline"/>
        </w:rPr>
        <w:sectPr>
          <w:type w:val="continuous"/>
          <w:pgSz w:h="16820" w:w="11900" w:orient="portrait"/>
          <w:pgMar w:bottom="0" w:top="365.999755859375" w:left="1537.9248046875" w:right="2666.893310546875" w:header="0" w:footer="720"/>
          <w:cols w:equalWidth="0" w:num="2">
            <w:col w:space="0" w:w="3860"/>
            <w:col w:space="0" w:w="3860"/>
          </w:cols>
        </w:sectPr>
      </w:pPr>
      <w:r w:rsidDel="00000000" w:rsidR="00000000" w:rsidRPr="00000000">
        <w:rPr>
          <w:rFonts w:ascii="Arial" w:cs="Arial" w:eastAsia="Arial" w:hAnsi="Arial"/>
          <w:b w:val="1"/>
          <w:i w:val="0"/>
          <w:smallCaps w:val="0"/>
          <w:strike w:val="0"/>
          <w:color w:val="ffffff"/>
          <w:sz w:val="17.100400924682617"/>
          <w:szCs w:val="17.100400924682617"/>
          <w:u w:val="none"/>
          <w:shd w:fill="auto" w:val="clear"/>
          <w:vertAlign w:val="baseline"/>
          <w:rtl w:val="0"/>
        </w:rPr>
        <w:t xml:space="preserve">project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183837890625" w:line="240" w:lineRule="auto"/>
        <w:ind w:left="0" w:right="0" w:firstLine="0"/>
        <w:jc w:val="left"/>
        <w:rPr>
          <w:rFonts w:ascii="Arial" w:cs="Arial" w:eastAsia="Arial" w:hAnsi="Arial"/>
          <w:b w:val="1"/>
          <w:i w:val="0"/>
          <w:smallCaps w:val="0"/>
          <w:strike w:val="0"/>
          <w:color w:val="ffffff"/>
          <w:sz w:val="17.100400924682617"/>
          <w:szCs w:val="17.100400924682617"/>
          <w:u w:val="none"/>
          <w:shd w:fill="auto" w:val="clear"/>
          <w:vertAlign w:val="baseline"/>
        </w:rPr>
      </w:pPr>
      <w:r w:rsidDel="00000000" w:rsidR="00000000" w:rsidRPr="00000000">
        <w:rPr>
          <w:rFonts w:ascii="Arial" w:cs="Arial" w:eastAsia="Arial" w:hAnsi="Arial"/>
          <w:b w:val="1"/>
          <w:i w:val="0"/>
          <w:smallCaps w:val="0"/>
          <w:strike w:val="0"/>
          <w:color w:val="ffffff"/>
          <w:sz w:val="17.100400924682617"/>
          <w:szCs w:val="17.100400924682617"/>
          <w:u w:val="none"/>
          <w:shd w:fill="auto" w:val="clear"/>
          <w:vertAlign w:val="baseline"/>
          <w:rtl w:val="0"/>
        </w:rPr>
        <w:t xml:space="preserve">project </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7.9144525527954" w:lineRule="auto"/>
        <w:ind w:left="0" w:right="0" w:firstLine="0"/>
        <w:jc w:val="left"/>
        <w:rPr>
          <w:rFonts w:ascii="Arial" w:cs="Arial" w:eastAsia="Arial" w:hAnsi="Arial"/>
          <w:b w:val="1"/>
          <w:i w:val="0"/>
          <w:smallCaps w:val="0"/>
          <w:strike w:val="0"/>
          <w:color w:val="0e5170"/>
          <w:sz w:val="17.100400924682617"/>
          <w:szCs w:val="17.100400924682617"/>
          <w:u w:val="none"/>
          <w:shd w:fill="auto" w:val="clear"/>
          <w:vertAlign w:val="baseline"/>
        </w:rPr>
        <w:sectPr>
          <w:type w:val="continuous"/>
          <w:pgSz w:h="16820" w:w="11900" w:orient="portrait"/>
          <w:pgMar w:bottom="0" w:top="365.999755859375" w:left="6186.45263671875" w:right="1899.9420166015625" w:header="0" w:footer="720"/>
          <w:cols w:equalWidth="0" w:num="2">
            <w:col w:space="0" w:w="1920"/>
            <w:col w:space="0" w:w="1920"/>
          </w:cols>
        </w:sectPr>
      </w:pPr>
      <w:r w:rsidDel="00000000" w:rsidR="00000000" w:rsidRPr="00000000">
        <w:rPr>
          <w:rFonts w:ascii="Arial" w:cs="Arial" w:eastAsia="Arial" w:hAnsi="Arial"/>
          <w:b w:val="1"/>
          <w:i w:val="0"/>
          <w:smallCaps w:val="0"/>
          <w:strike w:val="0"/>
          <w:color w:val="0e5170"/>
          <w:sz w:val="17.100400924682617"/>
          <w:szCs w:val="17.100400924682617"/>
          <w:u w:val="none"/>
          <w:shd w:fill="auto" w:val="clear"/>
          <w:vertAlign w:val="baseline"/>
          <w:rtl w:val="0"/>
        </w:rPr>
        <w:t xml:space="preserve">Local company buys credits (voluntary or compliance market)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8.792724609375" w:line="279.8880100250244" w:lineRule="auto"/>
        <w:ind w:left="6.8000030517578125" w:right="289.3975830078125" w:firstLine="8.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example, a country may again combine several  models: </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26751708984" w:lineRule="auto"/>
        <w:ind w:left="725.6000518798828" w:right="165.179443359375" w:hanging="350.40008544921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nonmarket results-based payments, it  may distribute the payments to some local  actors, such as vulnerable groups that require  additional financing to support sustainable  development, and to others based on their  GHG performance. </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723.5999298095703" w:right="231.9989013671875" w:hanging="348.39996337890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 voluntary crediting, it may allocate the  forest reference emission levels (FRELs), but  allow projects to engage directly in voluntary  markets.  </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75.19996643066406" w:right="893.5986328125" w:firstLine="0"/>
        <w:jc w:val="center"/>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 domestic crediting, there is a local  standard that is more flexible. Local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40" w:lineRule="auto"/>
        <w:ind w:left="725.7999420166016"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companies are encouraged to invest in  </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97314453125" w:line="240" w:lineRule="auto"/>
        <w:ind w:left="723.4000396728516"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country’s ecosystem protection or  </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97314453125" w:line="279.8880100250244" w:lineRule="auto"/>
        <w:ind w:left="721.8000030517578" w:right="358.018798828125" w:firstLine="3.8000488281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restoration; there is no effort to align MRV  with the national system, although projects  are regulated to the extent that they must  apply minimum safeguards. </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0" w:right="165.55847167968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As illustrated in these examples, it is important to  understand the available sources of finance and  to develop a strategy to access and optimize such  finance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example, while GCF offers nonmarket  REDD+ payments to any developing country, most  of them will need to find an accredited entity that  is willing to put forward a funding proposal on their  behalf, which is a cumbersome process. Other sources  of financing (for example, the FCPF Carbon Fund,  BioCF, and bilateral deals) are only available to a  limited number of countries. Similarly, international  compliance markets (for example, Article 6.2  transactions) require a country-to-country agreement.  Voluntary market buyers may also have requirements  or preferences that tend to favor some countries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40.0396728515625" w:right="175.957031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over others. And in some countries there may be local  companies that are interested in buying credits.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61083984375" w:lineRule="auto"/>
        <w:ind w:left="135.439453125" w:right="151.558837890625" w:hanging="2.9998779296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Another critical consideration when determining the  scale and levels of crediting is ownership of the land  and resources, and consequent claims to participate  </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375" w:line="279.8880100250244" w:lineRule="auto"/>
        <w:ind w:left="136.839599609375" w:right="35.157470703125" w:firstLine="2.200317382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REDD+ within a country</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Countries often define  forest carbon rights based on the land tenure  framework of the country: this is discussed in Section  4.4. Countries where governments control all of the  forest land and resources may favor the centralized  management of carbon rights, while those with diverse  forest ownership and land management regimes may  tend to respect the right of landowners to engage in  carbon projects. Benefit- sharing arrangements should  consider both legal and customary rights.  </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37.039794921875" w:right="77.537841796875" w:firstLine="8.39965820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802.9638671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Finally, it is useful for a country to have a position  on whether, and if so how, carbon finance will play  a role in the country’s achievement of its NDC</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As of  the time of this report, there remain questions about  the role of the voluntary market and its relationship  to a country’s accounting of its NDC (including  corresponding adjustments). By contrast, the carbon  offsetting and reduction scheme for international  aviation (CORSIA) has approved provisions that  require a corresponding adjustment. Furthermore, a  country’s target—and its conditional vs. unconditional  pledge—may be a factor in the overall design of the  nested system that is chosen by the government.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6.932067871093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25 </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9.6340179443359" w:right="0" w:firstLine="0"/>
        <w:jc w:val="left"/>
        <w:rPr>
          <w:rFonts w:ascii="Arial" w:cs="Arial" w:eastAsia="Arial" w:hAnsi="Arial"/>
          <w:b w:val="1"/>
          <w:i w:val="0"/>
          <w:smallCaps w:val="0"/>
          <w:strike w:val="0"/>
          <w:color w:val="0073ce"/>
          <w:sz w:val="28"/>
          <w:szCs w:val="2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3. CONSIDERATIONS FOR THE DESIGN OF NESTED SYSTEMS</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822509765625" w:line="279.8880100250244" w:lineRule="auto"/>
        <w:ind w:left="0" w:right="184.4433593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human, institutional, and financial capacities of  a country are essential considerations when planning  the design of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While nesting might be  technically challenging, a governmental ER program  requires stronger implementation capacity (see Part  III, on implementation). There are also a variety of  REDD+ results-based finance (RBF) opportunities— from nonmarket to market-based mechanisms, and  from voluntary to compliance markets. In addition,  there is growing interest in how to mobilize private  sector finance for REDD+, as well as increasing  interest from companies that are engaged in nature based solutions. As countries increasingly consider  how to access REDD+ RBF, many are also struggling  to understand how these may impact their obligations  under the Paris Agreement. These aspects are focused  on in the sections below.  </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95959472656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3.1 Capacity Constraints </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136.0394287109375" w:right="33.355712890625" w:hanging="0.40039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00.5615234375" w:header="0" w:footer="720"/>
          <w:cols w:equalWidth="0" w:num="2">
            <w:col w:space="0" w:w="5140"/>
            <w:col w:space="0" w:w="514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While policy objectives and the national legal and  policy context should be the primary factors guiding  the design of the nested systems, other issues may  limit the options countries have, particularly in the  near term. For example,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one consideration is the  ability to measure and monitor GHGs from forests  or land use.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Many carbon standards require a level of  accuracy in the estimation of emissions (or removals),  or take a deduction for uncertainty. Institutional  and technical capacity varies significantly within  and among countries; some countries may not be  able to accurately measure and report the GHG  emissions and removals from their forest resources.  Building technical capacity is a prerequisite for the  development of a nested system—as well as the ability  to operationalize it; therefore it requires a level of  commitment from countries (Box 4).  </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8636474609375" w:line="219.59167957305908"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503532" cy="5414892"/>
            <wp:effectExtent b="0" l="0" r="0" t="0"/>
            <wp:docPr id="1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503532" cy="5414892"/>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26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19955444335938" w:right="0"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4 Emerging Types of  </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19955444335938" w:right="0"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Nested Systems  </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87109375" w:line="279.8880100250244" w:lineRule="auto"/>
        <w:ind w:left="3.1999969482421875" w:right="176.9970703125" w:firstLine="4.1999816894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Countries have a variety of different systems,  based on a range of factors. When governments  follow a Jurisdictional ER Program (only) with  Benefit Sharing, the projects within such countries  may be promised a portion of the jurisdictional  performance-based payment, but will not be allowed  to issue and sell carbon credits on their own. In  Ecuador, for example, only the government has the  power to monetize carbon rights, and environmental  services, including carbon, are not available for  appropriation by any entity. Thus, carbon cannot be  sold or traded in markets, although the government  can receive payment for GHG performance. In this  case, environmental benefits are considered a public  good, and the government is the only entity that can  ensure that the benefits are enjoyed collectively, or  shared among citizens.  </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5517578125" w:line="279.8880100250244" w:lineRule="auto"/>
        <w:ind w:left="0" w:right="167.59765625" w:firstLine="1.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number of approaches are also being developed  in which governments (for example, Cambodia and  Colombia) develop frameworks to regulate particular  aspects of project-based crediting to facilitate  project activities for accessing carbon finance.  The core of such frameworks often relates to the  </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79.8880100250244" w:lineRule="auto"/>
        <w:ind w:left="145.5615234375" w:right="65.634765625" w:firstLine="0.20019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setting of baselines and/or the alignment of project  monitoring with national MRV systems. One of the  motivations for using this approach is the possibility  of attracting private finance to protect and enhance  forest resources. </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145.76171875" w:right="45.8154296875" w:firstLine="10.79956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Hybrid approaches are also emerging. For example,  a couple of countries (Guatemala, Peru) are receiving  RBF at the national scale while also respecting the  carbon rights of landowners. In such cases, the  country allows the owners with carbon rights to “opt  in” to the national carbon finance system, by signing  agreements that give the government the authority  to commercialize and sell ERs on their behalf. </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386352539" w:lineRule="auto"/>
        <w:ind w:left="145.76171875" w:right="21.435546875" w:firstLine="3.999633789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1023.4720611572266" w:right="977.9638671875" w:header="0" w:footer="720"/>
          <w:cols w:equalWidth="0" w:num="2">
            <w:col w:space="0" w:w="4960"/>
            <w:col w:space="0" w:w="496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Given the complexities that arise in developing  nested systems, some countries are taking a step by-step approach. They may start with a simpler  approach, with the intent of phasing in a more  sophisticated design over time. For example, an early  approach may not achieve full MRV consistency, but  may simply improve alignment in GHG estimation  at various scales. Alternatively, a country may start  by building a decentralized system, largely in order  to enable voluntary crediting that is aligned with  national GHG measurement systems, but has the  ultimate goal of engaging in national results-based  payments, and/or Article 6 transactions. </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166259765625" w:line="234.15796279907227"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131351" cy="4031716"/>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131351" cy="4031716"/>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27 </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9.91424560546875" w:lineRule="auto"/>
        <w:ind w:left="11.360015869140625" w:right="793.887939453125" w:hanging="9.840011596679688"/>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3.2 Landscape of REDD+ Results-Based  Finance  </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084228515625" w:line="279.8880100250244" w:lineRule="auto"/>
        <w:ind w:left="0" w:right="418.5980224609375" w:firstLine="1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many countries, the desire to develop a nested  system is motivated by a desire to access multiple  streams of REDD+ RBF, subject to specific rules and  procedures for accessing funds. These include: </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4.0652847290039" w:lineRule="auto"/>
        <w:ind w:left="360.99998474121094" w:right="137.8179931640625" w:hanging="350.40000915527344"/>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Nonmarket finance: Finance is linked to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However, there is no requirement to transfer the  rights to ERs, no issuance of a tradable carbon  credit, and no need for a GHG transaction registry.  Some nonmarket instruments have specific  requirements; for example, the Green Climate Fund  (GCF) tries to avoid “double payment” of ERs, and  requires countries to register REDD+ results in the  Lima REDD+ Information Hub.</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16</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1669921875" w:line="279.8876953125" w:lineRule="auto"/>
        <w:ind w:left="358.40003967285156" w:right="169.578857421875" w:hanging="347.80006408691406"/>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Voluntary markets: Carbon credits are generated  and issued under the rules of voluntary carbon  standards, and tradable units are tracked  in registries. The market is largely driven by  companies with self-imposed targets.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528.43994140625" w:right="47.51953125" w:hanging="345.39978027343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Domestic compliance markets: Markets are  created by governments and linked to regulatory  systems such as emissions trading schemes or  carbon taxes. ERs are generated or recognized  under the rules defined by national legislation.  Tradable units are tracked in registries.  </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527.8399658203125" w:right="74.959716796875" w:hanging="344.79980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Internationally regulated markets: Markets are  created by governments through multilateral  fora, such as UNFCCC, or the International Civil  Aviation Organization (ICAO). ERs are tracked  in linked carbon registries. Under the Paris  Agreement, ER transactions require a country to  make a “corresponding adjustment” in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reporting  their achievement of nationally determined  contributions (NDCs).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71.8402099609375" w:right="0.557861328125" w:hanging="2.8002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Table 7 provides examples of different types of RBF;  the scales at which they reward GHG performance;  who pays for such performance; and the rules that are  applied to measuring it.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40" w:lineRule="auto"/>
        <w:ind w:left="166.0400390625" w:right="0" w:firstLine="0"/>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7939758300781" w:right="843.763427734375" w:header="0" w:footer="720"/>
          <w:cols w:equalWidth="0" w:num="2">
            <w:col w:space="0" w:w="5100"/>
            <w:col w:space="0" w:w="510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3.3734130859375" w:line="206.31786346435547" w:lineRule="auto"/>
        <w:ind w:left="853.7539672851562" w:right="814.110107421875" w:hanging="25.4743957519531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503237" cy="5148001"/>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503237" cy="5148001"/>
                    </a:xfrm>
                    <a:prstGeom prst="rect"/>
                    <a:ln/>
                  </pic:spPr>
                </pic:pic>
              </a:graphicData>
            </a:graphic>
          </wp:inline>
        </w:drawing>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16 https://www.greenclimate.fund/document/terms-reference-pilot-programme-redd-results-basedpayments </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969436645507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28 </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7 The Landscape of REDD+ Results-Based Finance</w:t>
      </w:r>
      <w:r w:rsidDel="00000000" w:rsidR="00000000" w:rsidRPr="00000000">
        <w:rPr>
          <w:rFonts w:ascii="Arial" w:cs="Arial" w:eastAsia="Arial" w:hAnsi="Arial"/>
          <w:b w:val="0"/>
          <w:i w:val="0"/>
          <w:smallCaps w:val="0"/>
          <w:strike w:val="0"/>
          <w:color w:val="0073ce"/>
          <w:sz w:val="19.433333079020183"/>
          <w:szCs w:val="19.433333079020183"/>
          <w:u w:val="none"/>
          <w:shd w:fill="auto" w:val="clear"/>
          <w:vertAlign w:val="superscript"/>
          <w:rtl w:val="0"/>
        </w:rPr>
        <w:t xml:space="preserve">17</w:t>
      </w:r>
      <w:r w:rsidDel="00000000" w:rsidR="00000000" w:rsidRPr="00000000">
        <w:rPr>
          <w:rFonts w:ascii="Arial" w:cs="Arial" w:eastAsia="Arial" w:hAnsi="Arial"/>
          <w:b w:val="0"/>
          <w:i w:val="0"/>
          <w:smallCaps w:val="0"/>
          <w:strike w:val="0"/>
          <w:color w:val="0073ce"/>
          <w:sz w:val="11.65999984741211"/>
          <w:szCs w:val="11.65999984741211"/>
          <w:u w:val="none"/>
          <w:shd w:fill="auto" w:val="clear"/>
          <w:vertAlign w:val="baseline"/>
          <w:rtl w:val="0"/>
        </w:rPr>
        <w:t xml:space="preserve"> </w:t>
      </w:r>
    </w:p>
    <w:tbl>
      <w:tblPr>
        <w:tblStyle w:val="Table7"/>
        <w:tblW w:w="1019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5"/>
        <w:gridCol w:w="1350"/>
        <w:gridCol w:w="1620"/>
        <w:gridCol w:w="5969.724426269531"/>
        <w:tblGridChange w:id="0">
          <w:tblGrid>
            <w:gridCol w:w="1255"/>
            <w:gridCol w:w="1350"/>
            <w:gridCol w:w="1620"/>
            <w:gridCol w:w="5969.724426269531"/>
          </w:tblGrid>
        </w:tblGridChange>
      </w:tblGrid>
      <w:tr>
        <w:trPr>
          <w:cantSplit w:val="0"/>
          <w:trHeight w:val="8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63999938964844"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Type of  </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27998352050781"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REDD+  </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27998352050781"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RBF</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72006225585938"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Scale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8.09454917907715" w:lineRule="auto"/>
              <w:ind w:left="98.13995361328125" w:right="129.94171142578125" w:hanging="4.62005615234375"/>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Who pays for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2020263671875"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Who sets the rules, and examples</w:t>
            </w:r>
          </w:p>
        </w:tc>
      </w:tr>
      <w:tr>
        <w:trPr>
          <w:cantSplit w:val="0"/>
          <w:trHeight w:val="1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Nonmarket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National or  </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6.66000366210938"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subnational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Donor  </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9.1799926757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8060302734375" w:right="360.020751953125" w:firstLine="7.1997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Donor governments set the rules, often in agreement with developing  countries: </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GCF: Use of a “scorecard,” approved by GCF Board </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940185546875" w:line="266.56002044677734" w:lineRule="auto"/>
              <w:ind w:left="460.44036865234375" w:right="37.60498046875" w:hanging="354.4201660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REDD Early Movers (REM) /bilateral: Defined by donor government(s)  in partnership with the country </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Amazon Fund: Defined by the Brazilian government</w:t>
            </w:r>
          </w:p>
        </w:tc>
      </w:tr>
      <w:tr>
        <w:trPr>
          <w:cantSplit w:val="0"/>
          <w:trHeight w:val="1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03997802734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Voluntary  </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7.91999816894531"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600097656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Companies  </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9.540100097656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(voluntary  </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5.939941406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targets)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8060302734375" w:right="781.724853515625" w:firstLine="7.1997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Rules may be developed by governments or nongovernmental  organizations (NGOs). There are two types of voluntary markets: </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66.56002044677734" w:lineRule="auto"/>
              <w:ind w:left="452.70050048828125" w:right="211.160888671875" w:hanging="346.68029785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Domestic: Standards specific to the host country (for example, the  Thai VER standard)  </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66.56002044677734" w:lineRule="auto"/>
              <w:ind w:left="460.26031494140625" w:right="31.143798828125" w:hanging="354.2401123046875"/>
              <w:jc w:val="left"/>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International: Standards apply across countries and regions (Verified  Carbon Standard (VCS), FCPF C</w:t>
            </w: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arbon Fund)</w:t>
            </w:r>
          </w:p>
        </w:tc>
      </w:tr>
      <w:tr>
        <w:trPr>
          <w:cantSplit w:val="0"/>
          <w:trHeight w:val="1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Domestic  </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9.1799926757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compliance  </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7.91999816894531"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2600097656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Companies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103.32000732421875" w:right="66.2396240234375" w:hanging="3.779907226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(obligations under  law)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31005859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Rules are set by government regulators, for example: </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94018554687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Chinese certified emissions reductions  </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94018554687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Offsets linked to Colombia’s carbon tax </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94018554687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Offsets linked to South Africa’s carbon tax</w:t>
            </w:r>
          </w:p>
        </w:tc>
      </w:tr>
      <w:tr>
        <w:trPr>
          <w:cantSplit w:val="0"/>
          <w:trHeight w:val="3761.77185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9816894531" w:right="94.1796875" w:firstLine="8.460006713867188"/>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International  regulated  </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97.91999816894531"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markets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 or  </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3.3200073242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larger-scale  </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7.92007446289062"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215.999755859375" w:firstLine="1.08001708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Governments or  companies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31005859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Requirements are set by an international body such as </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325805664062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CORSIA. Eligible programs include: </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2641601562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Architecture for REDD+ Transactions (ART) </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940185546875" w:line="240" w:lineRule="auto"/>
              <w:ind w:left="106.020202636718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Verra’s Jurisdictional and Nested REDD+ (JNR) </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940185546875" w:line="310.9866714477539" w:lineRule="auto"/>
              <w:ind w:left="457.92022705078125" w:right="243.20068359375" w:hanging="351.900024414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FCPF Carbon Fund (conditionally eligible; needs to meet additional  requirements to be fully eligible)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6998291015625" w:line="266.56002044677734" w:lineRule="auto"/>
              <w:ind w:left="99.54010009765625" w:right="552.440185546875" w:firstLine="6.8402099609375"/>
              <w:jc w:val="left"/>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Paris Agreement “internationally transferred mitigation outcomes”  (ITMOs), </w:t>
            </w: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including: </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201416015625" w:line="444.2666816711426" w:lineRule="auto"/>
              <w:ind w:left="106.02020263671875" w:right="648.560791015625" w:firstLine="0"/>
              <w:jc w:val="left"/>
              <w:rPr>
                <w:rFonts w:ascii="Arial" w:cs="Arial" w:eastAsia="Arial" w:hAnsi="Arial"/>
                <w:b w:val="0"/>
                <w:i w:val="0"/>
                <w:smallCaps w:val="0"/>
                <w:strike w:val="0"/>
                <w:color w:val="ffffff"/>
                <w:sz w:val="22"/>
                <w:szCs w:val="22"/>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Article 6.2 transactions, defined bilaterally between countries • Article 6.4 transactions, admi</w:t>
            </w:r>
            <w:r w:rsidDel="00000000" w:rsidR="00000000" w:rsidRPr="00000000">
              <w:rPr>
                <w:rFonts w:ascii="Arial" w:cs="Arial" w:eastAsia="Arial" w:hAnsi="Arial"/>
                <w:b w:val="0"/>
                <w:i w:val="0"/>
                <w:smallCaps w:val="0"/>
                <w:strike w:val="0"/>
                <w:color w:val="ffffff"/>
                <w:sz w:val="22"/>
                <w:szCs w:val="22"/>
                <w:u w:val="none"/>
                <w:shd w:fill="auto" w:val="clear"/>
                <w:vertAlign w:val="baseline"/>
                <w:rtl w:val="0"/>
              </w:rPr>
              <w:t xml:space="preserve">nistered by UNFCCC </w:t>
            </w:r>
          </w:p>
        </w:tc>
      </w:tr>
    </w:tbl>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79814147949" w:lineRule="auto"/>
        <w:ind w:left="0" w:right="272.176513671875" w:firstLine="11.80000305175781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It is important to note that for programs that are  eligible to access both nonmarket and market  mechanisms, financing from different sources can  overlap.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Nationally and internationally regulated  markets can be linked; for example, the EU Emission  Trading System and the markets created under the  Kyoto Protocol are linked. In addition, there may be  overlapping of bilateral or multilateral RBF programs,  or different voluntary carbon standards.  </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79814147949" w:lineRule="auto"/>
        <w:ind w:left="148.023681640625" w:right="11.973876953125" w:hanging="0.5999755859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7.2100067138672" w:right="814.7644042968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multitude of available programs can create  challenges for countries that wish to access or enable  funding at various scales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example, countries  participating in nonmarket, national-level REDD+ RBF  through GCF or REM Early Movers are likely to use  different methodologies to measure GHG performance  (and receive payments) than voluntary projects are.  The issues related to GHG measurement mismatches  are covered in Part II Section 4. </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6.3819885253906" w:line="239.90398406982422" w:lineRule="auto"/>
        <w:ind w:left="854.2340087890625" w:right="930.19287109375" w:hanging="0.4800415039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17 The FCPF Carbon Fund requires the issuance of tradeable FCPF units, which may or may not be used for offsetting purposes. For instance, Carbon Fund Tranche B buyers retransfer the ERs  to the country to be used for NDC purposes (example of a nonmarket mechanism), while Tranche A buyers may use the ERs for other purposes, and countries may sell remaining FCPF units on  the market.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79766845703"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29 </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20019531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3.3 Role of the Private Sector in  </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60031127929688"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REDD+ Markets </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0" w:right="498.378906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Warsaw Framework for REDD+ states that  financing for REDD+ should come from both public  and private sources.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To date, most REDD+ RBF  has been offered by donor governments through  multilateral funds (the FCPF Carbon Fund, BioCF ISFL, GCF), and bilateral approaches such as REDD  Early Movers (REM), or government-to-government  agreements. All such funds provide payment for  performance at the national (or subnational) scale.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2.79998779296875" w:right="676.1981201171875" w:firstLine="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may consider multiple approaches  to mobilizing private sector finance for REDD+  implementation, ranging from fiscal incentives  to carbon finance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This applies to all REDD+  implementation models. </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133.03955078125" w:right="30.7373046875" w:firstLine="11.7999267578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797.9431152343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More recently, the private sector is increasing  its engagement in nature-based certified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Previously, project developers in the private  sector played a small role but had an earlier start,  implementing forest carbon projects at the local level.  They have sometimes been funded by private investors  or companies, through the purchase of credits  generated by such projects; however, the funding was  minimal compared to the amounts provided by donor  governments. Many companies have recently shown  interest in using nature-based offsets to achieve their  climate mitigation targets. In 2019, the issuances  of voluntary forest carbon credits more than tripled  compared to the annual volumes from 2010-15, as  shown in Figure 13). Recent research</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18</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suggests that  the voluntary market will continue to grow, potentially  exceeding donor-based finance for REDD+.  </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9.8974609375" w:line="240" w:lineRule="auto"/>
        <w:ind w:left="867.59399414062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13 Verified Carbon Unit (VCU) Issuances from 2010 to 2019  </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8.116455078125" w:line="240" w:lineRule="auto"/>
        <w:ind w:left="933.8883972167969"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80,000,000 </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671875" w:line="240" w:lineRule="auto"/>
        <w:ind w:left="948.7708282470703"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70,000,000 </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61083984375" w:line="240" w:lineRule="auto"/>
        <w:ind w:left="935.7964324951172"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60,000,000 </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0225830078125" w:line="240" w:lineRule="auto"/>
        <w:ind w:left="0" w:right="931.16455078125" w:firstLine="0"/>
        <w:jc w:val="right"/>
        <w:rPr>
          <w:rFonts w:ascii="Arial" w:cs="Arial" w:eastAsia="Arial" w:hAnsi="Arial"/>
          <w:b w:val="0"/>
          <w:i w:val="0"/>
          <w:smallCaps w:val="0"/>
          <w:strike w:val="0"/>
          <w:color w:val="231f20"/>
          <w:sz w:val="23.31999969482422"/>
          <w:szCs w:val="23.31999969482422"/>
          <w:u w:val="none"/>
          <w:shd w:fill="auto" w:val="clear"/>
          <w:vertAlign w:val="baseline"/>
        </w:rPr>
      </w:pPr>
      <w:r w:rsidDel="00000000" w:rsidR="00000000" w:rsidRPr="00000000">
        <w:rPr>
          <w:rFonts w:ascii="Arial" w:cs="Arial" w:eastAsia="Arial" w:hAnsi="Arial"/>
          <w:b w:val="0"/>
          <w:i w:val="0"/>
          <w:smallCaps w:val="0"/>
          <w:strike w:val="0"/>
          <w:color w:val="231f20"/>
          <w:sz w:val="38.86666615804037"/>
          <w:szCs w:val="38.86666615804037"/>
          <w:u w:val="none"/>
          <w:shd w:fill="auto" w:val="clear"/>
          <w:vertAlign w:val="subscript"/>
          <w:rtl w:val="0"/>
        </w:rPr>
        <w:t xml:space="preserve">VCUs issued (tCO2</w:t>
      </w:r>
      <w:r w:rsidDel="00000000" w:rsidR="00000000" w:rsidRPr="00000000">
        <w:rPr>
          <w:rFonts w:ascii="Arial" w:cs="Arial" w:eastAsia="Arial" w:hAnsi="Arial"/>
          <w:b w:val="0"/>
          <w:i w:val="0"/>
          <w:smallCaps w:val="0"/>
          <w:strike w:val="0"/>
          <w:color w:val="231f20"/>
          <w:sz w:val="23.31999969482422"/>
          <w:szCs w:val="23.31999969482422"/>
          <w:u w:val="none"/>
          <w:shd w:fill="auto" w:val="clear"/>
          <w:vertAlign w:val="baseline"/>
          <w:rtl w:val="0"/>
        </w:rPr>
        <w:t xml:space="preserve">) </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4676361083984"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50,000,000 </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671875" w:line="240" w:lineRule="auto"/>
        <w:ind w:left="938.0860137939453"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40,000,000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671875" w:line="240" w:lineRule="auto"/>
        <w:ind w:left="936.177978515625"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30,000,000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61083984375" w:line="240" w:lineRule="auto"/>
        <w:ind w:left="942.4744415283203"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20,000,000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61083984375" w:line="240" w:lineRule="auto"/>
        <w:ind w:left="964.6072387695312"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10,000,000 </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5.13702392578125" w:line="240" w:lineRule="auto"/>
        <w:ind w:left="1899.6336364746094"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 </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0302734375" w:line="240" w:lineRule="auto"/>
        <w:ind w:left="0"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2010 </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231f20"/>
          <w:sz w:val="19.079999923706055"/>
          <w:szCs w:val="19.079999923706055"/>
          <w:u w:val="none"/>
          <w:shd w:fill="auto" w:val="clear"/>
          <w:vertAlign w:val="baseline"/>
        </w:rPr>
        <w:sectPr>
          <w:type w:val="continuous"/>
          <w:pgSz w:h="16820" w:w="11900" w:orient="portrait"/>
          <w:pgMar w:bottom="0" w:top="365.999755859375" w:left="2365.8819580078125" w:right="1682.825927734375" w:header="0" w:footer="720"/>
          <w:cols w:equalWidth="0" w:num="2">
            <w:col w:space="0" w:w="3940"/>
            <w:col w:space="0" w:w="3940"/>
          </w:cols>
        </w:sectPr>
      </w:pPr>
      <w:r w:rsidDel="00000000" w:rsidR="00000000" w:rsidRPr="00000000">
        <w:rPr>
          <w:rFonts w:ascii="Arial" w:cs="Arial" w:eastAsia="Arial" w:hAnsi="Arial"/>
          <w:b w:val="0"/>
          <w:i w:val="0"/>
          <w:smallCaps w:val="0"/>
          <w:strike w:val="0"/>
          <w:color w:val="231f20"/>
          <w:sz w:val="19.079999923706055"/>
          <w:szCs w:val="19.079999923706055"/>
          <w:u w:val="none"/>
          <w:shd w:fill="auto" w:val="clear"/>
          <w:vertAlign w:val="baseline"/>
          <w:rtl w:val="0"/>
        </w:rPr>
        <w:t xml:space="preserve">2011 2012 2013 2014 2015 2016 2017 2018 2019</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0.5303955078125" w:line="853.5917472839355" w:lineRule="auto"/>
        <w:ind w:left="854.7081756591797" w:right="1485.809326171875" w:firstLine="1914.384765625"/>
        <w:jc w:val="left"/>
        <w:rPr>
          <w:rFonts w:ascii="Arial" w:cs="Arial" w:eastAsia="Arial" w:hAnsi="Arial"/>
          <w:b w:val="0"/>
          <w:i w:val="0"/>
          <w:smallCaps w:val="0"/>
          <w:strike w:val="0"/>
          <w:color w:val="262626"/>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231f20"/>
          <w:sz w:val="17.577301025390625"/>
          <w:szCs w:val="17.577301025390625"/>
          <w:u w:val="none"/>
          <w:shd w:fill="auto" w:val="clear"/>
          <w:vertAlign w:val="baseline"/>
          <w:rtl w:val="0"/>
        </w:rPr>
        <w:t xml:space="preserve">Avoided deforestation (or degradation) Reforestation Improved forest management </w:t>
      </w:r>
      <w:r w:rsidDel="00000000" w:rsidR="00000000" w:rsidRPr="00000000">
        <w:rPr>
          <w:rFonts w:ascii="Arial" w:cs="Arial" w:eastAsia="Arial" w:hAnsi="Arial"/>
          <w:b w:val="0"/>
          <w:i w:val="0"/>
          <w:smallCaps w:val="0"/>
          <w:strike w:val="0"/>
          <w:color w:val="262626"/>
          <w:sz w:val="11.65999984741211"/>
          <w:szCs w:val="11.65999984741211"/>
          <w:u w:val="none"/>
          <w:shd w:fill="auto" w:val="clear"/>
          <w:vertAlign w:val="baseline"/>
          <w:rtl w:val="0"/>
        </w:rPr>
        <w:t xml:space="preserve">Source: VCS Project Database, accessed October 2020 </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2.3300170898438" w:line="240" w:lineRule="auto"/>
        <w:ind w:left="853.753967285156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18 Taskforce on Scaling Voluntary Carbon Markets, January 2021. Found at: https://www.iif.com/tsvcm </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60314941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30 </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400054931640625" w:right="168.797607421875" w:firstLine="1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It is useful to understand the various types of private  sector actors that are involved in REDD+ carbon  markets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Project developers could be companies  engaged in supporting mitigation activities to  generate a return. By contrast, companies with  a carbon footprint and climate targets might be  either (i) offtakers or buyers of carbon credits; or (ii)  investors in mitigation activities who have plans to  receive credits, or revenue from their investment.  Generally, private entities are more comfortable  investing in projects than in jurisdictional programs.  For them, the risks are easier to manage than the risks  encountered in jurisdictional programs. </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4.0000152587890625" w:right="199.59716796875" w:hanging="4.000015258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increasing participation of the private sector  in REDD+ markets will also drive the availability  of upfront investment finance needed for the  implementation of mitigation activities.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could  be leveraged by countries to gain access to additional  sources of upfront investment finance. Investors  need to see a clear link between the activity they are  investing in and the ERs they would receive; this is one  reason why there might be more interest in investing  in project-level interventions, where attribution  of ERs is easier. Recent transactions have shown  that prospective buyers of REDD+ credits are also  interested in investing in mitigation activities that  generate other revenue besides carbon. </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79814147949" w:lineRule="auto"/>
        <w:ind w:left="2.400054931640625" w:right="239.7979736328125" w:firstLine="1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REDD+ countries are increasingly interested in  combining donor government funding with private  sector investment at the project level</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 a few  instances, countries may have carbon credits at  the jurisdictional level, and may still be able to find  private and public sector buyers, depending on the  risks they present. But for many countries, meeting  the requirements of carbon market standards at  the national scale may be challenging—for example,  regarding issues related to carbon rights, as well as  the MRV stringency required by markets. Thus, due to  capacity constraints, access to private sector finance  is unlikely at the jurisdictional scale—at least in the  near term—for some countries.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43804931640625" w:line="219.91195678710938" w:lineRule="auto"/>
        <w:ind w:left="15.360031127929688" w:right="860.2877807617188" w:hanging="9.840011596679688"/>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3.4 The Paris Agreement: Nationally  Determined Contributions and Article 6 </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0079345703125" w:line="279.8880386352539" w:lineRule="auto"/>
        <w:ind w:left="4.0000152587890625" w:right="279.6484375" w:hanging="4.000015258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Paris Agreement opens the possibility of linking  REDD+ finance to the transfer of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Such transfers  can either be limited to government-to-government  transactions, or linked to carbon markets.  </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2299499511719" w:lineRule="auto"/>
        <w:ind w:left="158.6395263671875" w:right="44.737548828125" w:hanging="4.199829101562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At the same time, the Agreement also brings new  challenges, especially because developing countries  are now expected to reduce, measure, and report  ERs–an obligation that was previously held only by  developed countries. This adds a layer of complexity  in implementing REDD+, not only because ERs are now  an asset of considerable value for both developing  and developed countries, but also because countries  have an obligation to ensure that the reductions are  not counted toward multiple nationally determined  contributions NDCs.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19</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32177734375" w:line="277.1480083465576" w:lineRule="auto"/>
        <w:ind w:left="155.2398681640625" w:right="7.359619140625" w:firstLine="9.59960937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 REDD+, carbon market finance can supplement  the financing options envisioned in the Warsaw  Framework.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Article 6 of the Paris Agreement  states that countries may transfer “internationally  transferred mitigation outcomes (ITMOs) to allow  for ambition in their mitigation and adaptation  actions” (Art. 6.1, Paris Agreement). ITMOs must be  authorized by participating countries (that is, parties  to the Paris Agreement), and should avoid “double  counting,” meaning that an ER can only be used by  one party to demonstrate achievement of its NDC.  When in the context of REDD+ ERs are transacted  under Article 6.2 or 6.4, a corresponding adjustment  is required. Guidance on cooperative approaches,  including guidance regarding accounting and reporting  processes, is being negotiated under Article 6, and  guidance on the tracking of ERs is being negotiated  under Article 13.</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20</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7232666015625" w:line="279.8880100250244" w:lineRule="auto"/>
        <w:ind w:left="155.2398681640625" w:right="151.9580078125" w:firstLine="9.599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If a government wishes to engage in Article 6  transactions by selling forest carbon credits, it  must consider how such transactions will affect  the achievement of its NDC</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since any credits  transferred to another country must be deducted  from its own national accounts through the so-called  “corresponding adjustments.” These provisions are  expected to align with other international market  mechanisms, such as ICAO’s CORSIA. </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154.8394775390625" w:right="7.3583984375" w:firstLine="3.6004638671875"/>
        <w:jc w:val="left"/>
        <w:rPr>
          <w:rFonts w:ascii="Arial" w:cs="Arial" w:eastAsia="Arial" w:hAnsi="Arial"/>
          <w:b w:val="0"/>
          <w:i w:val="0"/>
          <w:smallCaps w:val="0"/>
          <w:strike w:val="0"/>
          <w:color w:val="231f20"/>
          <w:sz w:val="19.433333079020183"/>
          <w:szCs w:val="19.433333079020183"/>
          <w:u w:val="none"/>
          <w:shd w:fill="auto" w:val="clear"/>
          <w:vertAlign w:val="superscript"/>
        </w:rPr>
        <w:sectPr>
          <w:type w:val="continuous"/>
          <w:pgSz w:h="16820" w:w="11900" w:orient="portrait"/>
          <w:pgMar w:bottom="0" w:top="365.999755859375" w:left="852.7939605712891" w:right="814.5642089843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Currently there are few Article 6 pilots in the forest  sector</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Those that exist are under Article 6.2 of the  Paris Agreement, which states that parties may define  the conditions under which ITMOs are authorized.  Currently all such pilots in the forest sector are at the  project scale. Japan’s joint crediting mechanism (JCM)  approved its first REDD+ methodology</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21</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early in 2020,  in an agreement between Japan and Cambodia. Mitsui  is funding a pilot REDD+ project that uses the JCM  REDD+ methodology.</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22</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Korea is also funding several  REDD+ projects.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23</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753967285156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19 For more detail see: Streck, Howard, Rajoni. 2017. Options for Enhancing REDD+ under Art. 6 of the Paris Agreement. </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89823913574" w:lineRule="auto"/>
        <w:ind w:left="854.2340087890625" w:right="1127.000732421875" w:firstLine="2.760009765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 Decision 1/CP.21, para. 36. This is specified in the context of Article 6.2. However, Article 6.5 sets a similar requirement for the Article 6.4 mechanism. Countries’ views differ on whether  transfers originating under Articles 6.2 and 6.4 should be subject to the same set of accounting rules.  </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994018554687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21 https://www.jcm.go.jp/kh-jp/methodologies/97 </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994018554687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22 https://www.mitsui.com/jp/en/topics/11241_1225795/2018.html </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994018554687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23 http://www.tumringredd.org/ </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8.86802673339844"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31 </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169.39880371093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decision of a country to participate--or not  to participate--in Article 6 transactions is closely  linked to its NDC accounting and reporting.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Paris  Agreement requires that all of its parties submit NDCs  and periodically report on progress made toward  their achievement. Countries with significant forest related emissions generally include such emissions  within their NDCs. For countries that rely on REDD+ to  meet their NDCs, the potential transfer of ERs under  Article 6 must be carefully considered. These countries  may only want to transfer ITMOs and make the  corresponding adjustments if they feel comfortable  that the partnership with another government (or  international entity) will generate more ERs than the  country is being asked to transfer, or if the country  expects to meet its NDC without relying on forest  sector ERs. </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3.000030517578125" w:right="177.799072265625" w:hanging="3.0000305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There is currently no agreement on the requirement  for corresponding adjustments for transactions  performed outside of Article 6</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International offset  compliance initiatives such as CORSIA require a  corresponding adjustment for carbon units used by  airlines in order to meet their compliance obligations  under the scheme. By contrast, some voluntary carbon  standards foresee</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24</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issuance of ERs under their  standards with or without corresponding adjustments,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34.439697265625" w:right="30.55908203125" w:firstLine="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depending on the final use of the ERs. The Paris  Agreement currently does not specify requirements for  contexts in which nonstate actors engage in markets  voluntarily.  </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33.6395263671875" w:right="164.57763671875" w:firstLine="4.80041503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that host REDD+ projects may decide  whether, and if so how, they will allow transactions  that come with corresponding adjustments, as  well as whether and how they should claim ERs  from REDD+ for their NDCs.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the case where a  country decides to allow transactions that come with  corresponding adjustments for either projects or  programs, capacities are needed in order to include  such transactions in a national transaction registry  (see Part III Section 12).  </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530761719" w:lineRule="auto"/>
        <w:ind w:left="135.2398681640625" w:right="73.558349609375" w:firstLine="3.2000732421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797.764892578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should keep in mind the evolving landscape  around Article 6, corresponding adjustments, and  the consideration of these aspects by voluntary  carbon market players.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Decisions on whether to  move forward with any of the models could create  constraints and limitations in the future. However,  there is also a benefit in immediately accessing  available sources of finance. Countries may therefore  wish to consider creating flexible frameworks that will  be able to consider new realities and will allow easy  transition from model to model.</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88623046875" w:line="240" w:lineRule="auto"/>
        <w:ind w:left="0" w:right="0"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475151" cy="4094454"/>
            <wp:effectExtent b="0" l="0" r="0" t="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475151" cy="4094454"/>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6.0340118408203" w:right="842.9248046875" w:firstLine="0.96000671386718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24 https://verra.org/wp-content/uploads/08/2020/Proposal-for-Scaling-Voluntary-Carbon-Markets-and-Avoiding-Double-Counting.pdf and https://www.goldstandard.org/sites/default/files/ documents/gs_guidance_correspondingadjustments_feb2021.pdf </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79766845703"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32 </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86137580871582" w:lineRule="auto"/>
        <w:ind w:left="915.5139923095703" w:right="4010.032958984375" w:firstLine="0"/>
        <w:jc w:val="left"/>
        <w:rPr>
          <w:rFonts w:ascii="Arial" w:cs="Arial" w:eastAsia="Arial" w:hAnsi="Arial"/>
          <w:b w:val="1"/>
          <w:i w:val="0"/>
          <w:smallCaps w:val="0"/>
          <w:strike w:val="0"/>
          <w:color w:val="ffffff"/>
          <w:sz w:val="88"/>
          <w:szCs w:val="8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PART II NESTING  ELEMENTS</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507080078125" w:line="279.8880100250244" w:lineRule="auto"/>
        <w:ind w:left="2.400054931640625" w:right="573.218994140625" w:hanging="2.400054931640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part provides information on the issues that  should be considered in the development of the  nesting models presented in Part I.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272705078125" w:line="240" w:lineRule="auto"/>
        <w:ind w:left="5.719985961914062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4. CARBON ACCOUNTING AND MRV </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23974609375" w:line="279.8880100250244" w:lineRule="auto"/>
        <w:ind w:left="2.400054931640625" w:right="171.79931640625" w:firstLine="1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this section, we describe the most relevant  elements of measurement, reporting, and verification  (MRV) that are likely to be addressed by countries  that are implementing REDD+ activities at multiple  scales.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setup and requirements of an MRV system  depend to a great extent on the model or approach the  country will adopt, as well as the various standards  that projects or jurisdictions intend to use in order to  access carbon finance. Some of the relevant aspects  include: </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344.15802001953125" w:right="202.039794921875" w:hanging="329.5580291748047"/>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Aligning ER claims from the project to the national  scale through baseline setting; </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48.55804443359375" w:right="449.4189453125" w:hanging="333.958053588867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Deciding on the scope for nesting: that is, which  REDD+ activities, pools, and gases should be  included;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47.1580505371094" w:right="897.4404907226562" w:hanging="332.558059692382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Aligning definitions, data, and methods for  estimating emissions. </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4395751953125" w:line="240" w:lineRule="auto"/>
        <w:ind w:left="4.56001281738281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4.1 Aligning Baselines and ER Claims  </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200439453125" w:line="279.8880100250244" w:lineRule="auto"/>
        <w:ind w:left="2.400054931640625" w:right="204.19921875" w:firstLine="1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Many countries face a significant mismatch between  their project-level and national-scale claims of  REDD+ related GHG performance (ER claims).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mismatch in ER claims of jurisdictions and carbon  projects is more pronounced for reducing emissions  by deforestation (REDD) or avoided deforestation  (AD) projects.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many instances, this mismatch is  the main reason for countries to consider nested  systems.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reasons for such mismatching are  explained by differences in scope as well as definitions  and methodological approaches.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40" w:lineRule="auto"/>
        <w:ind w:left="0"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most significant reason for mismatches is the  </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56078338623047" w:lineRule="auto"/>
        <w:ind w:left="154.8394775390625" w:right="37.54638671875" w:hanging="1.40014648437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setting of baselines and forest reference emissions  levels (FRELs)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Baselines form the basis for estimating  ERs, and in the case of REDD+, the methodologies  for setting baselines can differ significantly among  projects and national jurisdictional programs. This  means that a “ton” of emission reduction measured by  a project may not be the same as a ton estimated in a  national/subnational jurisdictional program. In several  cases project baselines have been overestimated due  to the selection of reference areas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25</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that could lead  to a significant over-reporting of ERs.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26</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 the other  hand, national reference levels often have significant  uncertainties;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27</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but using conservative approaches for  establishing the reference levels reduces the risk of  overestimation of ERs.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28</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2109375" w:line="279.8880100250244" w:lineRule="auto"/>
        <w:ind w:left="155.2398681640625" w:right="35.958251953125" w:firstLine="3.200073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often establish national FRELs to meet  the requirements of results-based finance (RBF)  programs, which may also be harmonized with  nationally determined contribution (NDC) baselines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example, the methodological framework of the  Forest Carbon Partnership Facility (FCPF), and the  Green Climate Fund (GCF)’s REDD+ Results-Based  Payments Pilot Programme require the FREL to  be based on average emissions during a historical  reference period. Exceptions apply when a country  has a high percentage of land with high forest and low  but rising deforestation (HFLD). The use of average  emissions is considered a proxy for “business as usual”  emissions since, at larger scales, near-term historical  emissions can be a good predictor of near-term future  emissions.  </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56.2396240234375" w:right="161.15966796875" w:firstLine="8.599853515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43.164062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Projects set their performance benchmarks (that  is, their baselines) by applying methodologies that  are approved by the carbon standard that is used to  generate carbon credits.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There are two basic forest  carbon project types: those for planned, and those  for unplanned deforestation.</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29</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both cases, the  </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296840667725" w:lineRule="auto"/>
        <w:ind w:left="853.0339813232422" w:right="851.490478515625" w:firstLine="3.96003723144531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25 Chagas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2020.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A Close Look at the Quality of REDD+ Carbon Credits. https://www.climatefocus.com/publications/close-look-quality-redd-carbon-credits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26 Thales, A. P. West, Jan Börner, Erin O. Sills, Andreas Kontoleon. 2020.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Overstated Carbon Emission Reductions from Voluntary REDD+ Projects in the Brazilian Amazon</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Proceedings of the National  Academy of Sciences, Sep 2020. 117 (39) 24188-94; DOI: 10.1073/pnas.2004334117 </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2688140869" w:lineRule="auto"/>
        <w:ind w:left="856.9940185546875" w:right="817.525634765625" w:firstLine="0"/>
        <w:jc w:val="left"/>
        <w:rPr>
          <w:rFonts w:ascii="Arial" w:cs="Arial" w:eastAsia="Arial" w:hAnsi="Arial"/>
          <w:b w:val="0"/>
          <w:i w:val="1"/>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27 R. D. Yanai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et al.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2020. “Improving Uncertainty in Forest Carbon Accounting for REDD+ Mitigation Efforts.”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Environ. Res. Lett. 15 124002 (https://iopscience.iop.org/article/10.1088/1748-9326/ abb96f); Sandker et al (2021), The importance of high-quality data for REDD+ monitoring and reporting. Forests 2021, 12(`), 99. (https://www.mdpi.com/1999-4907/12/1/99/htm) </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28 Espejo, Andres B.; Becerra-Leal, Maria C.; Aguilar-Amuchastegui, Naikoa. 2020. "Comparing the Environmental Integrity of Emission Reductions from REDD Programs with Renewable Energy  Projects"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Forests 11 (12): 1360. https://doi.org/10.3390/f11121360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7.9539489746094" w:right="1263.1103515625" w:hanging="0.959930419921875"/>
        <w:jc w:val="left"/>
        <w:rPr>
          <w:rFonts w:ascii="Arial" w:cs="Arial" w:eastAsia="Arial" w:hAnsi="Arial"/>
          <w:b w:val="0"/>
          <w:i w:val="1"/>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29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Some standards distinguish between different types of deforestation, for example, planned and unplanned, as described in this section. More information is available at: https://www.unredd.net/ knowledge/glossary.html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1.5380096435547"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33 </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4000244140625" w:right="295.1983642578125" w:firstLine="2.39997863769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project accounting area consists of areas of forest  that exist at the start of the project. To set baselines  for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unplanned deforestation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an area that is subject  to similar risks of deforestation is identified as a  reference area, and the trends observed there are  used as a proxy of what would be likely to happen in  the project area in the absence of project activities.  For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planned deforestation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project baselines that  are set are the emissions that are expected relative  to the development of a specific human activity, such  as the construction of a road, the clearing of a land  concession, or some other documented, planned land use change.  </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2.399978637695312" w:right="523.9984130859375" w:hanging="11.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adoption of a specific nesting model will define  how countries address baseline alignment: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345.7579803466797" w:right="359.2767333984375" w:hanging="330.5580139160156"/>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a model where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only the government is seeking  payment for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at the jurisdictional scale, the  alignment of ER claims is irrelevant. </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21029663086" w:lineRule="auto"/>
        <w:ind w:left="344.15802001953125" w:right="168.02001953125" w:hanging="328.958053588867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a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centralized nested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model, project claims  to ERs are based on GHG performance but are  capped, since they are allocated a portion of the  national ERs; in this instance, the government may  wish to align the project baselines for reasons of  fairness (for example, to inform allocations), or  to ensure that projects contribute to the national  GHG performance accounting. </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45.7579803466797" w:right="482.8289794921875" w:hanging="330.5580139160156"/>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Alignment is most critical in a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decentralized  nested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model, where multiple levels of crediting  may be occurring simultaneously. </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44.75799560546875" w:right="333.021240234375" w:hanging="329.5580291748047"/>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the case where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only projects are seeking  payment for ERs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government may have an  interest in aligning project accounting in order  to ensure that projects are contributing to the  national GHG performance by providing guidance  on GHG measurement methodologies.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3.3599853515625" w:line="279.8880100250244" w:lineRule="auto"/>
        <w:ind w:left="3.000030517578125" w:right="383.3990478515625" w:hanging="2.400054931640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There are several ways to promote alignment in the  setting of baselines  </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3.600006103515625" w:right="357.59765625" w:firstLine="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One approach is to require conformity in how the  baselines are set. Projects may have a variety  of methods available; by limiting the number of  methodologies that can be used (noting that more  than one method may be required given different  drivers, for example in planned and unplanned  deforestation), and/or constraining how they are  applied (through model inputs and data sources), the  government can attempt to minimize the amount of  variation in how project baselines are set.  </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5.800018310546875" w:right="220.2557373046875" w:hanging="5.800018310546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Another approach that can be used for RED (avoided  deforestation) projects is to allocate the higher-scale  </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37.039794921875" w:right="33.33740234375" w:firstLine="8.399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FREL to smaller-scale areas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such as subnational  units, or projects. This method ensures that the  “sum of the parts” (that is, the project or subnational  baselines) never exceeds the whole (the national FREL).  Ideally, project baselines should represent business as-usual emissions; in other words, allocations to  specific sites should be based on the current level  of threat and emissions factors (EFs) to ensure that  carbon credits represent actual additional ERs. High risk areas (for example, forests at a high threat of  loss) should receive a larger allocation, and areas of  low risk a smaller allocation per unit area. Forests that  are not being threatened (for example, forests that are  inaccessible, or are not suitable for agriculture or other  conversion activities) would not receive any allocation  of the FREL.  </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3.441162109375" w:line="279.8880100250244" w:lineRule="auto"/>
        <w:ind w:left="137.039794921875" w:right="32.559814453125" w:firstLine="8.3996582031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Finally, a government may simply assign a maximum  crediting level to each project.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approach may be  relevant where data used at the national level is not  “fit for purpose” for project-scale crediting. Setting  such caps on projects limits the volume of credits each  project can generate. This approach may be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simpler  than allocating a FREL, but may also result in project scale ERs that are not comparable to the national GHG  accounting.</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7755126953125"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sectPr>
          <w:type w:val="continuous"/>
          <w:pgSz w:h="16820" w:w="11900" w:orient="portrait"/>
          <w:pgMar w:bottom="0" w:top="365.999755859375" w:left="852.1939849853516" w:right="800.3662109375" w:header="0" w:footer="720"/>
          <w:cols w:equalWidth="0" w:num="2">
            <w:col w:space="0" w:w="5140"/>
            <w:col w:space="0" w:w="5140"/>
          </w:cols>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19050" distT="19050" distL="19050" distR="19050">
            <wp:extent cx="3159001" cy="4518000"/>
            <wp:effectExtent b="0" l="0" r="0" t="0"/>
            <wp:docPr id="1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3159001" cy="45180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34 </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8. Options for Promoting Alignment in Baseline Setting  </w:t>
      </w:r>
    </w:p>
    <w:tbl>
      <w:tblPr>
        <w:tblStyle w:val="Table8"/>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6.0861206054688"/>
        <w:gridCol w:w="3532.5201416015625"/>
        <w:gridCol w:w="2548.90380859375"/>
        <w:gridCol w:w="1857.21435546875"/>
        <w:tblGridChange w:id="0">
          <w:tblGrid>
            <w:gridCol w:w="2246.0861206054688"/>
            <w:gridCol w:w="3532.5201416015625"/>
            <w:gridCol w:w="2548.90380859375"/>
            <w:gridCol w:w="1857.21435546875"/>
          </w:tblGrid>
        </w:tblGridChange>
      </w:tblGrid>
      <w:tr>
        <w:trPr>
          <w:cantSplit w:val="0"/>
          <w:trHeight w:val="47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160034179687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Approach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Benefits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Examples</w:t>
            </w:r>
          </w:p>
        </w:tc>
      </w:tr>
      <w:tr>
        <w:trPr>
          <w:cantSplit w:val="0"/>
          <w:trHeight w:val="1318.10913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66000366210938" w:right="123.34564208984375" w:firstLine="6.660003662109375"/>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Promote conformity on  baseline and monitoring  methodologies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65985107421875" w:right="324.73876953125" w:hanging="1.800231933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Simple, and requires setting rules for  baseline setting. The project baselines  are defined locally and may be more  accurate as a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8.4600830078125" w:right="333.8232421875" w:firstLine="7.0196533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May reduce, but likely not  eliminate, mismatches in  claimed GHG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5.479736328125" w:right="94.654541015625" w:hanging="11.51977539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Australia’s Emission  Reduction Fund</w:t>
            </w:r>
          </w:p>
        </w:tc>
      </w:tr>
      <w:tr>
        <w:trPr>
          <w:cantSplit w:val="0"/>
          <w:trHeight w:val="1261.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83998107910156" w:right="147.82562255859375" w:hanging="2.1599578857421875"/>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Set project baselines by  allocating the FREL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398681640625" w:right="403.3990478515625" w:firstLine="7.74017333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Ensures that project baselines do not  exceed the jurisdictional baseline;  provides the strongest alignment  between scales.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5.479736328125" w:right="509.6832275390625" w:hanging="12.77954101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Technically challenging.  Project baselines are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0439453125" w:line="310.9866714477539" w:lineRule="auto"/>
              <w:ind w:left="97.7398681640625" w:right="532.7410888671875" w:firstLine="0.720214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determined by national  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77990722656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VCS JNR </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940185546875" w:line="240" w:lineRule="auto"/>
              <w:ind w:left="105.4797363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Peru </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940185546875" w:line="240" w:lineRule="auto"/>
              <w:ind w:left="99.3597412109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Guatemala</w:t>
            </w:r>
          </w:p>
        </w:tc>
      </w:tr>
      <w:tr>
        <w:trPr>
          <w:cantSplit w:val="0"/>
          <w:trHeight w:val="1256.4208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0.43998718261719" w:right="180.4052734375" w:hanging="5.7599639892578125"/>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Set maximum crediting  level for projects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63.739013671875" w:firstLine="9.72015380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Does not require granular data at the  national level; promotes alignment by  setting an envelope for performance (and  by capping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195.2227783203125" w:firstLine="9.71984863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 baselines are not  aligned, and may result in  the issuance of credits that  are not comparable.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359741210937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Colombia’s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40185546875" w:line="240" w:lineRule="auto"/>
              <w:ind w:left="105.4797363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Resolution 1447</w:t>
            </w:r>
          </w:p>
        </w:tc>
      </w:tr>
    </w:tbl>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599609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4.2 Deciding the Scope of Nesting </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3.39996337890625" w:right="135.7769775390625" w:firstLine="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One fundamental decision that a country will need to  make is which activities, pools, and gases to include  in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may lead to fewer activities  being included in a nested system than in a system  that is measured and monitored by the national forest  monitoring system (NFMS), since nesting relates to  aligning project (or subnational) MRV systems with the  national accounting system and the NFMS.  </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80100250244" w:lineRule="auto"/>
        <w:ind w:left="0" w:right="150.39855957031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There are several things to consider in making such a  decision. One is practical: the lack of quality data will  make some activities, pools, and gases too challenging  to nest. The other is related to the need for nesting:  Are there already forest carbon projects in the  country? Do they have large mismatches in the way  GHGs, or ERs are estimated?  </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169.8236083984375" w:right="23.3544921875" w:firstLine="9.20043945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3.3940124511719" w:right="869.9609375" w:header="0" w:footer="720"/>
          <w:cols w:equalWidth="0" w:num="2">
            <w:col w:space="0" w:w="5100"/>
            <w:col w:space="0" w:w="510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UNFCCC, countries are encouraged to report  on as many categories as possible in their national  GHG inventories, particularly in places where  emissions are significant.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Paris Agreement also  encourages comprehensive target setting within  NDCs. In the case of REDD+, many countries submit  FRELs in order to access results-based payments. For  this reason, countries sometimes narrow the scope of  the FREL either by selecting a subnational area, or by  reducing the number of activities to be included. The  choice of scope (or coverage) in a FREL is often related  to the requirements of the funding instrument from  which a country is seeking results-based payments.  Various contexts for the reporting and accounting of  GHGs under UNFCCC are summarized in Table 9. </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4.949951171875" w:line="240" w:lineRule="auto"/>
        <w:ind w:left="853.3940124511719" w:right="0" w:firstLine="0"/>
        <w:jc w:val="left"/>
        <w:rPr>
          <w:rFonts w:ascii="Arial" w:cs="Arial" w:eastAsia="Arial" w:hAnsi="Arial"/>
          <w:b w:val="0"/>
          <w:i w:val="0"/>
          <w:smallCaps w:val="0"/>
          <w:strike w:val="0"/>
          <w:color w:val="0073ce"/>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9 Scope of Coverage of Forest-Related Fluxes in GHG Inventories, NDCs, and FRELs</w:t>
      </w:r>
      <w:r w:rsidDel="00000000" w:rsidR="00000000" w:rsidRPr="00000000">
        <w:rPr>
          <w:rFonts w:ascii="Arial" w:cs="Arial" w:eastAsia="Arial" w:hAnsi="Arial"/>
          <w:b w:val="0"/>
          <w:i w:val="0"/>
          <w:smallCaps w:val="0"/>
          <w:strike w:val="0"/>
          <w:color w:val="0073ce"/>
          <w:sz w:val="19.433333079020183"/>
          <w:szCs w:val="19.433333079020183"/>
          <w:u w:val="none"/>
          <w:shd w:fill="auto" w:val="clear"/>
          <w:vertAlign w:val="superscript"/>
          <w:rtl w:val="0"/>
        </w:rPr>
        <w:t xml:space="preserve">30</w:t>
      </w:r>
      <w:r w:rsidDel="00000000" w:rsidR="00000000" w:rsidRPr="00000000">
        <w:rPr>
          <w:rFonts w:ascii="Arial" w:cs="Arial" w:eastAsia="Arial" w:hAnsi="Arial"/>
          <w:b w:val="0"/>
          <w:i w:val="0"/>
          <w:smallCaps w:val="0"/>
          <w:strike w:val="0"/>
          <w:color w:val="0073ce"/>
          <w:sz w:val="11.65999984741211"/>
          <w:szCs w:val="11.65999984741211"/>
          <w:u w:val="none"/>
          <w:shd w:fill="auto" w:val="clear"/>
          <w:vertAlign w:val="baseline"/>
          <w:rtl w:val="0"/>
        </w:rPr>
        <w:t xml:space="preserve"> </w:t>
      </w:r>
    </w:p>
    <w:tbl>
      <w:tblPr>
        <w:tblStyle w:val="Table9"/>
        <w:tblW w:w="10177.08770751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7.89794921875"/>
        <w:gridCol w:w="3385.8779907226562"/>
        <w:gridCol w:w="5373.311767578125"/>
        <w:tblGridChange w:id="0">
          <w:tblGrid>
            <w:gridCol w:w="1417.89794921875"/>
            <w:gridCol w:w="3385.8779907226562"/>
            <w:gridCol w:w="5373.311767578125"/>
          </w:tblGrid>
        </w:tblGridChange>
      </w:tblGrid>
      <w:tr>
        <w:trPr>
          <w:cantSplit w:val="0"/>
          <w:trHeight w:val="347.39013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73ce"/>
                <w:sz w:val="11.65999984741211"/>
                <w:szCs w:val="11.65999984741211"/>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2399291992187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Scope of Forest Fluxes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0073ce" w:val="clear"/>
                <w:vertAlign w:val="baseline"/>
              </w:rPr>
            </w:pPr>
            <w:r w:rsidDel="00000000" w:rsidR="00000000" w:rsidRPr="00000000">
              <w:rPr>
                <w:rFonts w:ascii="Arial" w:cs="Arial" w:eastAsia="Arial" w:hAnsi="Arial"/>
                <w:b w:val="1"/>
                <w:i w:val="0"/>
                <w:smallCaps w:val="0"/>
                <w:strike w:val="0"/>
                <w:color w:val="ffffff"/>
                <w:sz w:val="24"/>
                <w:szCs w:val="24"/>
                <w:u w:val="none"/>
                <w:shd w:fill="0073ce" w:val="clear"/>
                <w:vertAlign w:val="baseline"/>
                <w:rtl w:val="0"/>
              </w:rPr>
              <w:t xml:space="preserve">Practical Limitations</w:t>
            </w:r>
          </w:p>
        </w:tc>
      </w:tr>
      <w:tr>
        <w:trPr>
          <w:cantSplit w:val="0"/>
          <w:trHeight w:val="677.11578369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GHG inventory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Anthropogenic emissions and removals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398681640625" w:right="140.528564453125" w:firstLine="7.739868164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National capacities, or lack of scientific methods, may limit full  reporting of forest fluxes.</w:t>
            </w:r>
          </w:p>
        </w:tc>
      </w:tr>
      <w:tr>
        <w:trPr>
          <w:cantSplit w:val="0"/>
          <w:trHeight w:val="1006.84204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320007324218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NDC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8.69333267211914" w:lineRule="auto"/>
              <w:ind w:left="98.82003784179688" w:right="416.956787109375" w:hanging="4.86007690429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Anthropogenic emissions/removals  (based on GHG inventories)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70.311279296875" w:firstLine="9.71984863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 addition to the above limitations, some NDCs are narrower  than the scope of coverage in the national GHG inventory, or are  currently unclear.</w:t>
            </w:r>
          </w:p>
        </w:tc>
      </w:tr>
      <w:tr>
        <w:trPr>
          <w:cantSplit w:val="0"/>
          <w:trHeight w:val="1006.842041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320007324218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REDD+  </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3988037109375" w:line="310.9866714477539" w:lineRule="auto"/>
              <w:ind w:left="97.37998962402344" w:right="86.25762939453125" w:hanging="0.7199859619140625"/>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reference level  (FREL)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4002075195312" w:right="529.0966796875" w:hanging="1.08001708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Significant* anthropogenic forest related emissions/removals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398681640625" w:right="413.409423828125" w:firstLine="1.619873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Countries often choose only the most significant emissions  (for example, deforestation); many exclude degradation and  regrowth, and some FRELs are subnational in scale.</w:t>
            </w:r>
          </w:p>
        </w:tc>
      </w:tr>
    </w:tbl>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1074066162109" w:right="0" w:firstLine="0"/>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*COP decision 13/CP.19 states that countries should not omit significant fluxes, but it does not define “significant.” </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2.0480346679688" w:line="240" w:lineRule="auto"/>
        <w:ind w:left="0" w:right="0" w:firstLine="0"/>
        <w:jc w:val="center"/>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30 From Lee, D. and Sanz, M.J. 2017. “UNFCCC Accounting for Forests: What’s In and What’s Out of NDCs and REDD+.” https://www.climateandlandusealliance.org/reports/forests-ndcs-redd/</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9.04800415039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35 </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852.1939849853516" w:right="815.908203125" w:hanging="1.2000274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As Figure 13 (in Section 3.3) shows, the vast majority of forest carbon credits issued in the marketplace  are from either from AD, or RED.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general, projects that generate carbon credits based on GHG removals  from afforestation/reforestation (AR), or improved forest management (IFM) activities pose fewer accounting  challenges than RED. Therefore, a country may want to start by building a nested system that is focused on RED.  Table 10 provides additional elements a country may want to consider when designing a nested system. </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441162109375"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10 Selecting the Carbon Accounting Scope for Nesting </w:t>
      </w:r>
    </w:p>
    <w:tbl>
      <w:tblPr>
        <w:tblStyle w:val="Table10"/>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6.6180419921875"/>
        <w:gridCol w:w="8878.106384277344"/>
        <w:tblGridChange w:id="0">
          <w:tblGrid>
            <w:gridCol w:w="1306.6180419921875"/>
            <w:gridCol w:w="8878.106384277344"/>
          </w:tblGrid>
        </w:tblGridChange>
      </w:tblGrid>
      <w:tr>
        <w:trPr>
          <w:cantSplit w:val="0"/>
          <w:trHeight w:val="469.2907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24000549316406"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79956054687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Consideration</w:t>
            </w:r>
          </w:p>
        </w:tc>
      </w:tr>
      <w:tr>
        <w:trPr>
          <w:cantSplit w:val="0"/>
          <w:trHeight w:val="1885.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62002563476562"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57998657226562" w:right="71.688232421875" w:firstLine="9.900054931640625"/>
              <w:jc w:val="left"/>
              <w:rPr>
                <w:rFonts w:ascii="Arial" w:cs="Arial" w:eastAsia="Arial" w:hAnsi="Arial"/>
                <w:b w:val="0"/>
                <w:i w:val="0"/>
                <w:smallCaps w:val="0"/>
                <w:strike w:val="0"/>
                <w:color w:val="231f20"/>
                <w:sz w:val="17.49000072479248"/>
                <w:szCs w:val="17.49000072479248"/>
                <w:u w:val="none"/>
                <w:shd w:fill="auto" w:val="clear"/>
                <w:vertAlign w:val="superscript"/>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 most cases, </w:t>
            </w: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deforestation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will be a priority for nesting, particularly if there are significant emissions  from forest loss at the national scale and this is the focus of carbon projects. </w:t>
            </w: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Forest degradation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should be  included where sufficiently robust data exists. Forest management, conservation, and enhanced removals  (the “plus” in REDD+) have less significance in a nested system, since few developing countries are able to  measure removals at the national scale;</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perscript"/>
                <w:rtl w:val="0"/>
              </w:rPr>
              <w:t xml:space="preserve">31</w:t>
            </w:r>
            <w:r w:rsidDel="00000000" w:rsidR="00000000" w:rsidRPr="00000000">
              <w:rPr>
                <w:rFonts w:ascii="Arial" w:cs="Arial" w:eastAsia="Arial" w:hAnsi="Arial"/>
                <w:b w:val="0"/>
                <w:i w:val="0"/>
                <w:smallCaps w:val="0"/>
                <w:strike w:val="0"/>
                <w:color w:val="231f20"/>
                <w:sz w:val="10.494000434875488"/>
                <w:szCs w:val="10.49400043487548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volume of ERs (or removals) generated by projects tends to be  small; and mismatches between existing projects and national accounting tend to be less significant.</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perscript"/>
                <w:rtl w:val="0"/>
              </w:rPr>
              <w:t xml:space="preserve">32</w:t>
            </w:r>
          </w:p>
        </w:tc>
      </w:tr>
      <w:tr>
        <w:trPr>
          <w:cantSplit w:val="0"/>
          <w:trHeight w:val="154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31802368164062"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Pools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1.6180419921875" w:right="42.29736328125" w:hanging="1.08001708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Aboveground biomass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will always be a significant pool and therefore should be included in a nested system.  The </w:t>
            </w: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belowground biomass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pool is also often included since it can be calculated and reported using Inter governmental Panel on Climate Change (IPCC) default values.</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perscript"/>
                <w:rtl w:val="0"/>
              </w:rPr>
              <w:t xml:space="preserve">33</w:t>
            </w:r>
            <w:r w:rsidDel="00000000" w:rsidR="00000000" w:rsidRPr="00000000">
              <w:rPr>
                <w:rFonts w:ascii="Arial" w:cs="Arial" w:eastAsia="Arial" w:hAnsi="Arial"/>
                <w:b w:val="0"/>
                <w:i w:val="0"/>
                <w:smallCaps w:val="0"/>
                <w:strike w:val="0"/>
                <w:color w:val="231f20"/>
                <w:sz w:val="10.494000434875488"/>
                <w:szCs w:val="10.49400043487548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inclusion of other carbon pools—such  as soil carbon, litter, dead wood, or harvested wood products—is likely limited by the robustness of national  data.</w:t>
            </w:r>
          </w:p>
        </w:tc>
      </w:tr>
      <w:tr>
        <w:trPr>
          <w:cantSplit w:val="0"/>
          <w:trHeight w:val="1024.645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55996704101562"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Gases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983581542969" w:lineRule="auto"/>
              <w:ind w:left="98.45993041992188" w:right="33.07861328125" w:hanging="1.80191040039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Similar to the inclusion of specific pools, as the predominant greenhouse gas for all forest activities, CO</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bscript"/>
                <w:rtl w:val="0"/>
              </w:rPr>
              <w:t xml:space="preserve">2</w:t>
            </w:r>
            <w:r w:rsidDel="00000000" w:rsidR="00000000" w:rsidRPr="00000000">
              <w:rPr>
                <w:rFonts w:ascii="Arial" w:cs="Arial" w:eastAsia="Arial" w:hAnsi="Arial"/>
                <w:b w:val="0"/>
                <w:i w:val="0"/>
                <w:smallCaps w:val="0"/>
                <w:strike w:val="0"/>
                <w:color w:val="231f20"/>
                <w:sz w:val="10.494000434875488"/>
                <w:szCs w:val="10.49400043487548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will  always be included in the nested system, but countries may find it challenging to include additional gases  (such as N</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bscript"/>
                <w:rtl w:val="0"/>
              </w:rPr>
              <w:t xml:space="preserve">2</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 or CH</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bscript"/>
                <w:rtl w:val="0"/>
              </w:rPr>
              <w:t xml:space="preserve">4</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due to the inability to robustly measure these gases at the national scale.</w:t>
            </w:r>
          </w:p>
        </w:tc>
      </w:tr>
    </w:tbl>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148.9776611328125" w:firstLine="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Once a country decides on the scope for nesting, it  may also want to consider how to manage projects  that generate ERs that fall outside that scope.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example, a country’s nested system may focus  on RED, while permitting standalone projects that  are focused on reforestation; or it may focus on  aboveground and belowground biomass pools, while  permitting project-level accounting focused on other  carbon pools, such as soil carbon. This is because  projects, which operate at smaller scales, can often  monitor a range of activities, pools, and gases that are  much harder to measure at the national scale.  </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68.624267578125" w:right="29.775390625" w:firstLine="3.2000732421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5.5939483642578" w:right="874.180908203125" w:header="0" w:footer="720"/>
          <w:cols w:equalWidth="0" w:num="2">
            <w:col w:space="0" w:w="5100"/>
            <w:col w:space="0" w:w="510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can either allow projects that are outside  the scope of nesting to generate credits (uninhibited),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or they may wish to establish general guidance on  whether (and if so how) such projects may seek  credits. For example, the government could limit the  standards and/or methodologies that projects can  use. Alternatively, it may require projects to report  the data and information they collect to the national  government in order to strengthen the NFMS. The  government may also develop guidelines on how  projects are to measure and monitor emissions and  removals, following national protocols.</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8341064453125" w:line="240" w:lineRule="auto"/>
        <w:ind w:left="0" w:right="0"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475153" cy="2024561"/>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475153" cy="2024561"/>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253925323486" w:lineRule="auto"/>
        <w:ind w:left="855.1940155029297" w:right="998.95629882812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31 Lee, D., Skutsch, M. and Sandker, M. 2018. “Challenges with Measurement and Accounting of the Plus in REDD+.” https://www.climateandlandusealliance.org/reports/plus-in-redd/ 32 Chagas et al, 2020. “A Close Look at the Quality of REDD+ Carbon Credits.” https://www.climatefocus.com/publications/close-look-quality-redd-carbon-credits 33 IPCC. 2006. Guidelines for National Greenhouse Gas Inventories. Volume 4, Chapter 4, Table 4.4. Document available at the following link: https://www.ipcc-nggip.iges.or.jp/public/2006gl/ pdf/4_Volume4/V4_04_Ch4_Forest_Land.pdf </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91210937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36 </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599945068359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4.3 Aligning the Estimation of GHGs </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0" w:right="360.8386230468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When GHG estimations are being made at multiple  scales, it can be useful to reduce mismatches to the  extent possible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This can promote alignment in ER  claims and ensure that the efforts being made (and  rewarded) at smaller scales are contributing to the  national GHG accounts. This alignment is critical  for countries engaging in Article 6 transactions, or  internationally transferred mitigation outcomes  (ITMOs), as discussed in Section 3.4. </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4.4000244140625" w:right="172.996826171875" w:firstLine="0.7999420166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One simple way to align GHG measurement is to  encourage actors at all scales to use the same  definitions for forest and REDD+ activities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use of  a common definition for forests can help a government  better manage, understand, and compare the impact  of the various REDD+ activities occurring within the  country: obviously, if one project considers a forest to  be an area with a greater than 30 percent canopy, and  another is defining it by using a 10 percent canopy, the  results will not be comparable.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999969482421875" w:right="316.158447265625" w:hanging="0.200042724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Similarly, it is helpful if all REDD+ activities that are  monitoring GHG performance use the same system  for land representation.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If projects all use the same  land classifications—for example, the same forest  types (evergreen, semievergreen, deciduous) and/ or classifications (primary, secondary, etc.)— then  measurements across projects, and in comparison  to the national reporting (and data generated by the  NFMS), will be comparable.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792419433594" w:lineRule="auto"/>
        <w:ind w:left="2.6000213623046875" w:right="232.479248046875" w:firstLine="9.0000152587890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Requiring consistency can promote the environmental  integrity of ER claims within a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since  it ensures that the “sum of the parts,” particularly  baselines, are equal to the whole (as discussed in  Section 4.1). In some countries, however, pioneering  projects were established before the national FREL  was developed; such projects may have used different  definitions for forests or land representation systems.  In such cases, negotiations among stakeholders to  bring such projects into a nested system over a specific  period of time should be a priority. </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999969482421875" w:right="267.2454833984375" w:firstLine="9.600067138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Projects are able to collect more granular data due  to their more limited geographic extent.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example,  they may have more strata (more forest types or  classifications) than the national data, which allows  for more accurate estimation of emissions. In such  cases, it is recommended that once the higher-level  strata are chosen, activities at the smaller scales  measure and monitor GHG using, at a minimum, the  strata from the national monitoring system. They  may choose to further stratify lands, but within the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138.64013671875" w:right="233.116455078125" w:hanging="2.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same higher-level strata (Box 5). This would promote  consistency, while not constraining projects from  keeping more detailed data.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63037109375" w:line="240" w:lineRule="auto"/>
        <w:ind w:left="0" w:right="0" w:firstLine="0"/>
        <w:jc w:val="center"/>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5 Aligning Land Classifications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87109375" w:line="279.8880100250244" w:lineRule="auto"/>
        <w:ind w:left="305.5181884765625" w:right="362.48046875" w:firstLine="4.1998291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Countries can establish and document protocols  for defining the hierarchical relationships that  allow the aggregation and disaggregation of land use categories and the stratification of land, in  particular forest types. This would enhance the  alignment and consistency of GHG monitoring at  different scales. For example: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40" w:lineRule="auto"/>
        <w:ind w:left="314.118041992187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Level 1: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00341796875" w:line="240" w:lineRule="auto"/>
        <w:ind w:left="316.517944335937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Forest / Non-Forest  </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40" w:lineRule="auto"/>
        <w:ind w:left="314.118041992187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Level 2: </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00341796875" w:line="279.8880100250244" w:lineRule="auto"/>
        <w:ind w:left="308.71826171875" w:right="1010.679931640625" w:hanging="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Forest by Forest Type (evergreen forest,  deciduous forest)  </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74092102051" w:lineRule="auto"/>
        <w:ind w:left="308.71826171875" w:right="612.479248046875" w:firstLine="7.7996826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 Non-Forest by IPCC land-use categories  (croplands, grasslands, settlements, wetlands,  other lands)  </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5517578125" w:line="240" w:lineRule="auto"/>
        <w:ind w:left="314.1180419921875"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Level 3:  </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97314453125" w:line="279.8880100250244" w:lineRule="auto"/>
        <w:ind w:left="303.71826171875" w:right="588.680419921875" w:hanging="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Forest by Forest Type and Biome: mountain  evergreen forest, coastal evergreen forest, etc. B: Non-Forest by IPCC land-use categories and  subcategories: i.e., shrublands, pastures, rice  cultivation, annual crops, woody crops, etc. </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2.9339599609375" w:line="279.8879814147949" w:lineRule="auto"/>
        <w:ind w:left="135.6402587890625" w:right="54.33837890625" w:firstLine="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Other important aspects for promoting consistency  of GHG measurement are: (i) aligning the methods  of generating activity data; and (ii) the consistent  application of emission factors (EFs)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Projects often  use methodologies for estimating GHGs that are  different from those used at the national scale. This  may be due to different requirements—for example,  national GHG inventories are “fit for purpose” for  reporting to UNFCCC. This is different from project scale methodologies, which are approved by standards  developed to provide assurances about the credibility  of mitigation actions. Differences in the methodologies  applied can also be a function of scale, cost, and  available resources. </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34.4403076171875" w:right="103.95751953125" w:firstLine="3.2000732421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should consider the approaches being used  to collect the activity data from projects, programs,  and the national FREL, and decide on the best way to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38.64013671875" w:right="35.157470703125" w:hanging="1.7999267578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3.5939788818359" w:right="801.563720703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achieve consistency.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most widely used methods  and considerations for achieving consistency are  described in Table 11. Aligning methods can promote  consistency, but it also enables projects to support the  improvement of NFMS and national GHG inventories.</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5.6719970703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37 </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11 Options for Aligning Activity Data for Nesting</w:t>
      </w:r>
      <w:r w:rsidDel="00000000" w:rsidR="00000000" w:rsidRPr="00000000">
        <w:rPr>
          <w:rFonts w:ascii="Arial" w:cs="Arial" w:eastAsia="Arial" w:hAnsi="Arial"/>
          <w:b w:val="0"/>
          <w:i w:val="0"/>
          <w:smallCaps w:val="0"/>
          <w:strike w:val="0"/>
          <w:color w:val="0073ce"/>
          <w:sz w:val="19.433333079020183"/>
          <w:szCs w:val="19.433333079020183"/>
          <w:u w:val="none"/>
          <w:shd w:fill="auto" w:val="clear"/>
          <w:vertAlign w:val="superscript"/>
          <w:rtl w:val="0"/>
        </w:rPr>
        <w:t xml:space="preserve">34</w:t>
      </w:r>
      <w:r w:rsidDel="00000000" w:rsidR="00000000" w:rsidRPr="00000000">
        <w:rPr>
          <w:rFonts w:ascii="Arial" w:cs="Arial" w:eastAsia="Arial" w:hAnsi="Arial"/>
          <w:b w:val="0"/>
          <w:i w:val="0"/>
          <w:smallCaps w:val="0"/>
          <w:strike w:val="0"/>
          <w:color w:val="0073ce"/>
          <w:sz w:val="11.65999984741211"/>
          <w:szCs w:val="11.65999984741211"/>
          <w:u w:val="none"/>
          <w:shd w:fill="auto" w:val="clear"/>
          <w:vertAlign w:val="baseline"/>
          <w:rtl w:val="0"/>
        </w:rPr>
        <w:t xml:space="preserve"> </w:t>
      </w:r>
    </w:p>
    <w:tbl>
      <w:tblPr>
        <w:tblStyle w:val="Table11"/>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4.8779296875"/>
        <w:gridCol w:w="6639.846496582031"/>
        <w:tblGridChange w:id="0">
          <w:tblGrid>
            <w:gridCol w:w="3544.8779296875"/>
            <w:gridCol w:w="6639.846496582031"/>
          </w:tblGrid>
        </w:tblGridChange>
      </w:tblGrid>
      <w:tr>
        <w:trPr>
          <w:cantSplit w:val="0"/>
          <w:trHeight w:val="494.60205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If the higher scale uses…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0012207031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…then the nested MRV system may consider:</w:t>
            </w:r>
          </w:p>
        </w:tc>
      </w:tr>
      <w:tr>
        <w:trPr>
          <w:cantSplit w:val="0"/>
          <w:trHeight w:val="1186.657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77331733703613" w:lineRule="auto"/>
              <w:ind w:left="95.94001770019531" w:right="203.37738037109375" w:firstLine="7.379989624023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Pixel-based methods</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i.e., based on wall to-wall land use/cover change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77331733703613" w:lineRule="auto"/>
              <w:ind w:left="95.9381103515625" w:right="204.66552734375" w:firstLine="10.440063476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If the wall-to-wall maps are sufficiently robust,</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perscript"/>
                <w:rtl w:val="0"/>
              </w:rPr>
              <w:t xml:space="preserve">35</w:t>
            </w:r>
            <w:r w:rsidDel="00000000" w:rsidR="00000000" w:rsidRPr="00000000">
              <w:rPr>
                <w:rFonts w:ascii="Arial" w:cs="Arial" w:eastAsia="Arial" w:hAnsi="Arial"/>
                <w:b w:val="0"/>
                <w:i w:val="0"/>
                <w:smallCaps w:val="0"/>
                <w:strike w:val="0"/>
                <w:color w:val="231f20"/>
                <w:sz w:val="10.494000434875488"/>
                <w:szCs w:val="10.49400043487548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project may “cookie cut”</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perscript"/>
                <w:rtl w:val="0"/>
              </w:rPr>
              <w:t xml:space="preserve">36</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their accounting areas and use the national maps as a basis for activity data  (AD). If not, the NFMS may consider how to integrate the more accurate project scale maps.</w:t>
            </w:r>
          </w:p>
        </w:tc>
      </w:tr>
      <w:tr>
        <w:trPr>
          <w:cantSplit w:val="0"/>
          <w:trHeight w:val="1275.5895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77331733703613" w:lineRule="auto"/>
              <w:ind w:left="96.66000366210938" w:right="112.07855224609375" w:hanging="1.97998046875"/>
              <w:jc w:val="left"/>
              <w:rPr>
                <w:rFonts w:ascii="Arial" w:cs="Arial" w:eastAsia="Arial" w:hAnsi="Arial"/>
                <w:b w:val="0"/>
                <w:i w:val="0"/>
                <w:smallCaps w:val="0"/>
                <w:strike w:val="0"/>
                <w:color w:val="231f20"/>
                <w:sz w:val="17.49000072479248"/>
                <w:szCs w:val="17.49000072479248"/>
                <w:u w:val="none"/>
                <w:shd w:fill="auto" w:val="clear"/>
                <w:vertAlign w:val="superscript"/>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Stratified area estimates</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 using a  combination of reference data from  stratified samples and wall-to-wall maps,  as described by Olofsson.</w:t>
            </w:r>
            <w:r w:rsidDel="00000000" w:rsidR="00000000" w:rsidRPr="00000000">
              <w:rPr>
                <w:rFonts w:ascii="Arial" w:cs="Arial" w:eastAsia="Arial" w:hAnsi="Arial"/>
                <w:b w:val="0"/>
                <w:i w:val="0"/>
                <w:smallCaps w:val="0"/>
                <w:strike w:val="0"/>
                <w:color w:val="231f20"/>
                <w:sz w:val="17.49000072479248"/>
                <w:szCs w:val="17.49000072479248"/>
                <w:u w:val="none"/>
                <w:shd w:fill="auto" w:val="clear"/>
                <w:vertAlign w:val="superscript"/>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77331733703613" w:lineRule="auto"/>
              <w:ind w:left="97.9180908203125" w:right="215.46630859375" w:hanging="3.2400512695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 stratified estimate will need to be derived for the project area and for the  remaining jurisdictional area so that there are two estimates using the same  methodology. The sampling design should be adequate in terms of the achieved  level of precision in order to deliver accurate estimations. </w:t>
            </w:r>
          </w:p>
        </w:tc>
      </w:tr>
      <w:tr>
        <w:trPr>
          <w:cantSplit w:val="0"/>
          <w:trHeight w:val="1180.55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77331733703613" w:lineRule="auto"/>
              <w:ind w:left="99.17999267578125" w:right="312.27569580078125" w:hanging="4.49996948242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Systematic sampling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for areas of land  cover and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8.77331733703613" w:lineRule="auto"/>
              <w:ind w:left="97.9180908203125" w:right="71.9897460937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systematic grid must be sufficiently intensive to adequately represent land use change within the project area. Alternatively, the systematic grid could be  more intensive in some specific locations, such as in project areas. Results can be  aggregated from projects to the national scale.</w:t>
            </w:r>
          </w:p>
        </w:tc>
      </w:tr>
    </w:tbl>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6507257" cy="5220000"/>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507257" cy="5220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3.8739776611328" w:right="861.474609375" w:firstLine="1.3200378417968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34 The options for aligning activity data for nesting have been based on the Methods and Guidance from the Global Forest Observations Initiative, which is available in the following link: https:// www.reddcompass.org/documents/184/0/GFOI-MGD-3.1_en.pdf/a3412aa7-878a-4b93-a1b7-3813c902bf27#page=150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296840667725" w:lineRule="auto"/>
        <w:ind w:left="855.1940155029297" w:right="852.33276367187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35 There is no common agreement on the criteria used to consider a FREL “sufficiently robust” to be used in a decentralized nested approach. However, some of the considerations are related to  a low level of uncertainty, and lack of significant bias, especially at the local scale; and adequate spatial resolution to be able to be used at different scales.  36 This term refers to an approach that consists of extracting the baseline of lower-level activities directly from the jurisdiction’s </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4.234008789062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spatially explicit baseline. </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6.57609462738037" w:lineRule="auto"/>
        <w:ind w:left="859.8739624023438" w:right="875.606689453125" w:hanging="4.679946899414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37 Olofsson, P., Foody, G. M., Stehman, S. V., &amp; Woodcock, C. E. 2012. “Making Better Use of Accuracy Data in Land Change Studies: Estimating Accuracy and Area, and Quantifying Uncertainty  Using Stratified Estimation.” https://doi.org/10.1016/j.rse.2012.10.031</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5.9439086914062"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38 </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4000244140625" w:right="226.197509765625" w:hanging="4.400024414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Aligning EFs is challenging, and should be analyzed  on a case-by-case basis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heterogeneity of forests  means that there are large variations in carbon stock  across different locations. A National Forest Inventory  (NFI) provides representative data on carbon content  for different forest classes at the national scale, but  these data may not be representative of the same  forest strata at the project scale. Therefore, most  REDD+ projects collect carbon stock data in the field to estimate their own EFs. Such data must meet the  accuracy requirements set by the standards.  </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4.46533203125" w:line="240" w:lineRule="auto"/>
        <w:ind w:left="0" w:right="0" w:firstLine="0"/>
        <w:jc w:val="center"/>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12 Options for Aligning Emission Factors for Nesting</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9599838256836" w:lineRule="auto"/>
        <w:ind w:left="156.839599609375" w:right="16.556396484375" w:firstLine="8.599853515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824.362792968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Furthermore, few countries have completed  more than one NFI cycle, and several have not  yet implemented one complete NFI that includes  measurement across a national system of inventory  plots.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such situations, countries use data collected  from various sources and studies, which may not  be fully representative of the actual carbon stocks  of their forests. Where NFI data cannot provide  sufficiently robust estimations of EFs at the project  scale,</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38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country may wish to consider methods for  integrating carbon stock information at various scales  in order to optimize coherence, representativeness,  and precision in a way that allows for improvement of  the national estimates (Table 12).  </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tl w:val="0"/>
        </w:rPr>
      </w:r>
    </w:p>
    <w:tbl>
      <w:tblPr>
        <w:tblStyle w:val="Table12"/>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0.8279418945312"/>
        <w:gridCol w:w="6543.896484375"/>
        <w:tblGridChange w:id="0">
          <w:tblGrid>
            <w:gridCol w:w="3640.8279418945312"/>
            <w:gridCol w:w="6543.896484375"/>
          </w:tblGrid>
        </w:tblGridChange>
      </w:tblGrid>
      <w:tr>
        <w:trPr>
          <w:cantSplit w:val="0"/>
          <w:trHeight w:val="45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If the higher scale…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00012207031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…then the nested MRV system may consider…</w:t>
            </w:r>
          </w:p>
        </w:tc>
      </w:tr>
      <w:tr>
        <w:trPr>
          <w:cantSplit w:val="0"/>
          <w:trHeight w:val="1017.564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102.06001281738281" w:right="134.06646728515625" w:hanging="1.08001708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…has sufficient C stock measurements for  use by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122.393798828125" w:firstLine="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…encouraging projects to use the national data, but at the same time allowing  them to use local inventory data under well-established protocols, to ensure  that EFs are reliable and are consistent with NFI data.</w:t>
            </w:r>
          </w:p>
        </w:tc>
      </w:tr>
      <w:tr>
        <w:trPr>
          <w:cantSplit w:val="0"/>
          <w:trHeight w:val="947.514038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4002075195312" w:right="404.42626953125" w:firstLine="3.2399749755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…does not have representative C stock  measurements for use by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398681640625" w:right="174.15283203125" w:firstLine="3.2400512695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…requiring projects to collect their own data, but to follow consistent method ological protocols (set by the government); and national entities to check the  reliability of results.</w:t>
            </w:r>
          </w:p>
        </w:tc>
      </w:tr>
    </w:tbl>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6.03589534759521" w:lineRule="auto"/>
        <w:ind w:left="855.1940155029297" w:right="814.5556640625" w:hanging="25.8528137207031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6502280" cy="45000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6502280" cy="4500000"/>
                    </a:xfrm>
                    <a:prstGeom prst="rect"/>
                    <a:ln/>
                  </pic:spPr>
                </pic:pic>
              </a:graphicData>
            </a:graphic>
          </wp:inline>
        </w:drawing>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38 For example, when the forest within a project’s accounting area has a higher level of carbon stock compared to the national average, C stock is used in the FREL for the project’s forest type. </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8.498535156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39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599670410156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4.4 Application of Nesting Approaches </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6.999969482421875" w:right="205.997314453125" w:firstLine="4.000015258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One of the main reasons countries develop nested  systems is to align their GHG accounting at various  scales. Doing so strengthens the credibility of the ERs  generated by both governments and projects. This  section explores the MRV systems that are needed for  each model. </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79.8880100250244" w:lineRule="auto"/>
        <w:ind w:left="5.7999420166015625" w:right="862.5991821289062" w:hanging="5.7999420166015625"/>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Jurisdictional ER Program (only), with Benefit  Sharing </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7.9999542236328125" w:right="219.77783203125" w:firstLine="7.40005493164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a jurisdictional ER program with benefit sharing  but without ER crediting at the project level, the  purpose of the MRV system is to ensure the accurate  measurement and accounting of ERs at the national  level.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instance, the integration of activities  into the ER program does not require activity-level  MRV or carbon accounting. (See Section 6, on benefit  </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179.4403076171875" w:right="79.356689453125" w:hanging="2.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sharing, for more detail). A schematic representation  of a jurisdictional ER program structure is provided in  Figure 1. This approach involves three main elements: </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519.598388671875" w:right="122.39990234375" w:hanging="340.9582519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1. A FREL is used as the performance benchmark at  the jurisdictional level. </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522.5982666015625" w:right="25.599365234375" w:hanging="338.558349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2. A monitoring report, through which ERs are  estimated by comparing emissions reported in the  FREL to emissions during the monitoring period, is  created. </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521.798095703125" w:right="91.199951171875" w:hanging="340.75805664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49.7940063476562" w:right="875.8056640625" w:header="0" w:footer="720"/>
          <w:cols w:equalWidth="0" w:num="2">
            <w:col w:space="0" w:w="5100"/>
            <w:col w:space="0" w:w="510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3. ERs are claimed by the government, which  may monetize them through either market or  nonmarket approaches, and then distribute  monetary or nonmonetary benefits, using defined  benefit-sharing arrangements.  </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9.46044921875" w:line="240" w:lineRule="auto"/>
        <w:ind w:left="867.59399414062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14. Jurisdictional ER Program (only), with Benefit Sharing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0.9649658203125" w:line="240" w:lineRule="auto"/>
        <w:ind w:left="4052.8591918945312" w:right="0" w:firstLine="0"/>
        <w:jc w:val="left"/>
        <w:rPr>
          <w:rFonts w:ascii="Arial" w:cs="Arial" w:eastAsia="Arial" w:hAnsi="Arial"/>
          <w:b w:val="1"/>
          <w:i w:val="0"/>
          <w:smallCaps w:val="0"/>
          <w:strike w:val="0"/>
          <w:color w:val="ffffff"/>
          <w:sz w:val="18.239999771118164"/>
          <w:szCs w:val="18.239999771118164"/>
          <w:u w:val="none"/>
          <w:shd w:fill="auto" w:val="clear"/>
          <w:vertAlign w:val="baseline"/>
        </w:rPr>
      </w:pPr>
      <w:r w:rsidDel="00000000" w:rsidR="00000000" w:rsidRPr="00000000">
        <w:rPr>
          <w:rFonts w:ascii="Arial" w:cs="Arial" w:eastAsia="Arial" w:hAnsi="Arial"/>
          <w:b w:val="1"/>
          <w:i w:val="0"/>
          <w:smallCaps w:val="0"/>
          <w:strike w:val="0"/>
          <w:color w:val="ffffff"/>
          <w:sz w:val="18.239999771118164"/>
          <w:szCs w:val="18.239999771118164"/>
          <w:u w:val="none"/>
          <w:shd w:fill="auto" w:val="clear"/>
          <w:vertAlign w:val="baseline"/>
          <w:rtl w:val="0"/>
        </w:rPr>
        <w:t xml:space="preserve">Monitoring Performance </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7.3196411132812" w:right="0" w:firstLine="0"/>
        <w:jc w:val="left"/>
        <w:rPr>
          <w:rFonts w:ascii="Arial" w:cs="Arial" w:eastAsia="Arial" w:hAnsi="Arial"/>
          <w:b w:val="1"/>
          <w:i w:val="0"/>
          <w:smallCaps w:val="0"/>
          <w:strike w:val="0"/>
          <w:color w:val="ffffff"/>
          <w:sz w:val="18.239999771118164"/>
          <w:szCs w:val="18.239999771118164"/>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30.399999618530273"/>
          <w:szCs w:val="30.399999618530273"/>
          <w:u w:val="none"/>
          <w:shd w:fill="auto" w:val="clear"/>
          <w:vertAlign w:val="subscript"/>
          <w:rtl w:val="0"/>
        </w:rPr>
        <w:t xml:space="preserve">National FREL </w:t>
      </w:r>
      <w:r w:rsidDel="00000000" w:rsidR="00000000" w:rsidRPr="00000000">
        <w:rPr>
          <w:rFonts w:ascii="Arial" w:cs="Arial" w:eastAsia="Arial" w:hAnsi="Arial"/>
          <w:b w:val="1"/>
          <w:i w:val="0"/>
          <w:smallCaps w:val="0"/>
          <w:strike w:val="0"/>
          <w:color w:val="ffffff"/>
          <w:sz w:val="18.239999771118164"/>
          <w:szCs w:val="18.239999771118164"/>
          <w:u w:val="none"/>
          <w:shd w:fill="auto" w:val="clear"/>
          <w:vertAlign w:val="baseline"/>
          <w:rtl w:val="0"/>
        </w:rPr>
        <w:t xml:space="preserve">RECIPIENT: </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ffff"/>
          <w:sz w:val="18.239999771118164"/>
          <w:szCs w:val="18.239999771118164"/>
          <w:u w:val="none"/>
          <w:shd w:fill="auto" w:val="clear"/>
          <w:vertAlign w:val="baseline"/>
        </w:rPr>
      </w:pPr>
      <w:r w:rsidDel="00000000" w:rsidR="00000000" w:rsidRPr="00000000">
        <w:rPr>
          <w:rFonts w:ascii="Arial" w:cs="Arial" w:eastAsia="Arial" w:hAnsi="Arial"/>
          <w:b w:val="1"/>
          <w:i w:val="0"/>
          <w:smallCaps w:val="0"/>
          <w:strike w:val="0"/>
          <w:color w:val="ffffff"/>
          <w:sz w:val="30.399999618530273"/>
          <w:szCs w:val="30.399999618530273"/>
          <w:u w:val="none"/>
          <w:shd w:fill="auto" w:val="clear"/>
          <w:vertAlign w:val="subscript"/>
          <w:rtl w:val="0"/>
        </w:rPr>
        <w:t xml:space="preserve">at National Level</w:t>
      </w:r>
      <w:r w:rsidDel="00000000" w:rsidR="00000000" w:rsidRPr="00000000">
        <w:rPr>
          <w:rFonts w:ascii="Arial" w:cs="Arial" w:eastAsia="Arial" w:hAnsi="Arial"/>
          <w:b w:val="1"/>
          <w:i w:val="0"/>
          <w:smallCaps w:val="0"/>
          <w:strike w:val="0"/>
          <w:color w:val="ffffff"/>
          <w:sz w:val="18.239999771118164"/>
          <w:szCs w:val="18.239999771118164"/>
          <w:u w:val="none"/>
          <w:shd w:fill="auto" w:val="clear"/>
          <w:vertAlign w:val="baseline"/>
          <w:rtl w:val="0"/>
        </w:rPr>
        <w:t xml:space="preserve">ERs </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53369140625" w:line="240" w:lineRule="auto"/>
        <w:ind w:left="0" w:right="0" w:firstLine="0"/>
        <w:jc w:val="left"/>
        <w:rPr>
          <w:rFonts w:ascii="Arial" w:cs="Arial" w:eastAsia="Arial" w:hAnsi="Arial"/>
          <w:b w:val="1"/>
          <w:i w:val="0"/>
          <w:smallCaps w:val="0"/>
          <w:strike w:val="0"/>
          <w:color w:val="ffffff"/>
          <w:sz w:val="18.239999771118164"/>
          <w:szCs w:val="18.239999771118164"/>
          <w:u w:val="none"/>
          <w:shd w:fill="auto" w:val="clear"/>
          <w:vertAlign w:val="baseline"/>
        </w:rPr>
        <w:sectPr>
          <w:type w:val="continuous"/>
          <w:pgSz w:h="16820" w:w="11900" w:orient="portrait"/>
          <w:pgMar w:bottom="0" w:top="365.999755859375" w:left="4362.209777832031" w:right="1775.2276611328125" w:header="0" w:footer="720"/>
          <w:cols w:equalWidth="0" w:num="2">
            <w:col w:space="0" w:w="2900"/>
            <w:col w:space="0" w:w="2900"/>
          </w:cols>
        </w:sectPr>
      </w:pPr>
      <w:r w:rsidDel="00000000" w:rsidR="00000000" w:rsidRPr="00000000">
        <w:rPr>
          <w:rFonts w:ascii="Arial" w:cs="Arial" w:eastAsia="Arial" w:hAnsi="Arial"/>
          <w:b w:val="1"/>
          <w:i w:val="0"/>
          <w:smallCaps w:val="0"/>
          <w:strike w:val="0"/>
          <w:color w:val="ffffff"/>
          <w:sz w:val="18.239999771118164"/>
          <w:szCs w:val="18.239999771118164"/>
          <w:u w:val="none"/>
          <w:shd w:fill="auto" w:val="clear"/>
          <w:vertAlign w:val="baseline"/>
          <w:rtl w:val="0"/>
        </w:rPr>
        <w:t xml:space="preserve">GOVERNMENT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7.0599365234375" w:line="279.8880100250244" w:lineRule="auto"/>
        <w:ind w:left="0" w:right="489.37744140625" w:firstLine="8.60000610351562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in order to access finance, countries  must meet either the requirements of the funding  instrument from which they are seeking payment  (GCF, FCPF Carbon Fund, BioCF-ISFL, or a bilateral  </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26.4239501953125" w:right="8.173828125" w:firstLine="2.9998779296875"/>
        <w:jc w:val="both"/>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8.9939880371094" w:right="969.1796875" w:header="0" w:footer="720"/>
          <w:cols w:equalWidth="0" w:num="2">
            <w:col w:space="0" w:w="5040"/>
            <w:col w:space="0" w:w="504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agreement), or of the standard</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39</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from which they are  seeking to issue ERs. This decision-making process is  illustrated in Figure 14. </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0.169677734375" w:line="240" w:lineRule="auto"/>
        <w:ind w:left="813.713989257812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14 Decision-Making Process for a Jurisdictional ER Program (only), with a Benefit-Sharing Approach</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8.28857421875" w:line="240" w:lineRule="auto"/>
        <w:ind w:left="0" w:right="2920.8673095703125" w:firstLine="0"/>
        <w:jc w:val="righ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Generate ERs </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93701171875" w:line="240" w:lineRule="auto"/>
        <w:ind w:left="0" w:right="4958.9404296875" w:firstLine="0"/>
        <w:jc w:val="right"/>
        <w:rPr>
          <w:rFonts w:ascii="Arial" w:cs="Arial" w:eastAsia="Arial" w:hAnsi="Arial"/>
          <w:b w:val="0"/>
          <w:i w:val="0"/>
          <w:smallCaps w:val="0"/>
          <w:strike w:val="0"/>
          <w:color w:val="231f20"/>
          <w:sz w:val="15.675000190734863"/>
          <w:szCs w:val="15.675000190734863"/>
          <w:u w:val="none"/>
          <w:shd w:fill="auto" w:val="clear"/>
          <w:vertAlign w:val="baseline"/>
        </w:rPr>
      </w:pPr>
      <w:r w:rsidDel="00000000" w:rsidR="00000000" w:rsidRPr="00000000">
        <w:rPr>
          <w:rFonts w:ascii="Arial" w:cs="Arial" w:eastAsia="Arial" w:hAnsi="Arial"/>
          <w:b w:val="0"/>
          <w:i w:val="0"/>
          <w:smallCaps w:val="0"/>
          <w:strike w:val="0"/>
          <w:color w:val="231f20"/>
          <w:sz w:val="15.675000190734863"/>
          <w:szCs w:val="15.675000190734863"/>
          <w:u w:val="none"/>
          <w:shd w:fill="auto" w:val="clear"/>
          <w:vertAlign w:val="baseline"/>
          <w:rtl w:val="0"/>
        </w:rPr>
        <w:t xml:space="preserve">YES </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720703125" w:line="240" w:lineRule="auto"/>
        <w:ind w:left="4064.8733520507812"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Has national performance </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1.1029052734375" w:line="240" w:lineRule="auto"/>
        <w:ind w:left="0" w:right="0" w:firstLine="0"/>
        <w:jc w:val="left"/>
        <w:rPr>
          <w:rFonts w:ascii="Arial" w:cs="Arial" w:eastAsia="Arial" w:hAnsi="Arial"/>
          <w:b w:val="1"/>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1"/>
          <w:i w:val="0"/>
          <w:smallCaps w:val="0"/>
          <w:strike w:val="0"/>
          <w:color w:val="ffffff"/>
          <w:sz w:val="18.287599563598633"/>
          <w:szCs w:val="18.287599563598633"/>
          <w:u w:val="none"/>
          <w:shd w:fill="auto" w:val="clear"/>
          <w:vertAlign w:val="baseline"/>
          <w:rtl w:val="0"/>
        </w:rPr>
        <w:t xml:space="preserve">Has a FREL </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45458984375" w:line="240" w:lineRule="auto"/>
        <w:ind w:left="0" w:right="0" w:firstLine="0"/>
        <w:jc w:val="left"/>
        <w:rPr>
          <w:rFonts w:ascii="Arial" w:cs="Arial" w:eastAsia="Arial" w:hAnsi="Arial"/>
          <w:b w:val="1"/>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1"/>
          <w:i w:val="0"/>
          <w:smallCaps w:val="0"/>
          <w:strike w:val="0"/>
          <w:color w:val="ffffff"/>
          <w:sz w:val="18.287599563598633"/>
          <w:szCs w:val="18.287599563598633"/>
          <w:u w:val="none"/>
          <w:shd w:fill="auto" w:val="clear"/>
          <w:vertAlign w:val="baseline"/>
          <w:rtl w:val="0"/>
        </w:rPr>
        <w:t xml:space="preserve">been developed? </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720703125" w:line="1145.5583953857422" w:lineRule="auto"/>
        <w:ind w:left="0" w:right="0" w:firstLine="0"/>
        <w:jc w:val="left"/>
        <w:rPr>
          <w:rFonts w:ascii="Arial" w:cs="Arial" w:eastAsia="Arial" w:hAnsi="Arial"/>
          <w:b w:val="0"/>
          <w:i w:val="0"/>
          <w:smallCaps w:val="0"/>
          <w:strike w:val="0"/>
          <w:color w:val="231f20"/>
          <w:sz w:val="15.675000190734863"/>
          <w:szCs w:val="15.675000190734863"/>
          <w:u w:val="none"/>
          <w:shd w:fill="auto" w:val="clear"/>
          <w:vertAlign w:val="baseline"/>
        </w:rPr>
      </w:pPr>
      <w:r w:rsidDel="00000000" w:rsidR="00000000" w:rsidRPr="00000000">
        <w:rPr>
          <w:rFonts w:ascii="Arial" w:cs="Arial" w:eastAsia="Arial" w:hAnsi="Arial"/>
          <w:b w:val="0"/>
          <w:i w:val="0"/>
          <w:smallCaps w:val="0"/>
          <w:strike w:val="0"/>
          <w:color w:val="231f20"/>
          <w:sz w:val="15.675000190734863"/>
          <w:szCs w:val="15.675000190734863"/>
          <w:u w:val="none"/>
          <w:shd w:fill="auto" w:val="clear"/>
          <w:vertAlign w:val="baseline"/>
          <w:rtl w:val="0"/>
        </w:rPr>
        <w:t xml:space="preserve">YES NO </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been monitored? </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4.202880859375"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Develop a FREL </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9.8663330078125" w:line="242.70286560058594"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1"/>
          <w:i w:val="0"/>
          <w:smallCaps w:val="0"/>
          <w:strike w:val="0"/>
          <w:color w:val="ffffff"/>
          <w:sz w:val="18.287599563598633"/>
          <w:szCs w:val="18.287599563598633"/>
          <w:u w:val="none"/>
          <w:shd w:fill="auto" w:val="clear"/>
          <w:vertAlign w:val="baseline"/>
          <w:rtl w:val="0"/>
        </w:rPr>
        <w:t xml:space="preserve">Considerations to develop a FREL: </w:t>
      </w: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REDD+ activities, pools, gases Forest definition </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3594970703125"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Land stratification </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94970703125"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Data and methods  </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06494140625" w:line="240" w:lineRule="auto"/>
        <w:ind w:left="0" w:right="0" w:firstLine="0"/>
        <w:jc w:val="left"/>
        <w:rPr>
          <w:rFonts w:ascii="Arial" w:cs="Arial" w:eastAsia="Arial" w:hAnsi="Arial"/>
          <w:b w:val="0"/>
          <w:i w:val="0"/>
          <w:smallCaps w:val="0"/>
          <w:strike w:val="0"/>
          <w:color w:val="231f20"/>
          <w:sz w:val="15.675000190734863"/>
          <w:szCs w:val="15.675000190734863"/>
          <w:u w:val="none"/>
          <w:shd w:fill="auto" w:val="clear"/>
          <w:vertAlign w:val="baseline"/>
        </w:rPr>
      </w:pPr>
      <w:r w:rsidDel="00000000" w:rsidR="00000000" w:rsidRPr="00000000">
        <w:rPr>
          <w:rFonts w:ascii="Arial" w:cs="Arial" w:eastAsia="Arial" w:hAnsi="Arial"/>
          <w:b w:val="0"/>
          <w:i w:val="0"/>
          <w:smallCaps w:val="0"/>
          <w:strike w:val="0"/>
          <w:color w:val="231f20"/>
          <w:sz w:val="15.675000190734863"/>
          <w:szCs w:val="15.675000190734863"/>
          <w:u w:val="none"/>
          <w:shd w:fill="auto" w:val="clear"/>
          <w:vertAlign w:val="baseline"/>
          <w:rtl w:val="0"/>
        </w:rPr>
        <w:t xml:space="preserve">NO </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12712097168"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Monitor the performance at the Jurisdictional scale </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3.1851196289062"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Monitoring should  </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515625"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be consistent </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485107421875" w:line="240" w:lineRule="auto"/>
        <w:ind w:left="0" w:right="0" w:firstLine="0"/>
        <w:jc w:val="left"/>
        <w:rPr>
          <w:rFonts w:ascii="Arial" w:cs="Arial" w:eastAsia="Arial" w:hAnsi="Arial"/>
          <w:b w:val="0"/>
          <w:i w:val="0"/>
          <w:smallCaps w:val="0"/>
          <w:strike w:val="0"/>
          <w:color w:val="ffffff"/>
          <w:sz w:val="18.287599563598633"/>
          <w:szCs w:val="18.287599563598633"/>
          <w:u w:val="none"/>
          <w:shd w:fill="auto" w:val="clear"/>
          <w:vertAlign w:val="baseline"/>
        </w:rPr>
        <w:sectPr>
          <w:type w:val="continuous"/>
          <w:pgSz w:h="16820" w:w="11900" w:orient="portrait"/>
          <w:pgMar w:bottom="0" w:top="365.999755859375" w:left="1240.1709747314453" w:right="1976.0809326171875" w:header="0" w:footer="720"/>
          <w:cols w:equalWidth="0" w:num="5">
            <w:col w:space="0" w:w="1740"/>
            <w:col w:space="0" w:w="1740"/>
            <w:col w:space="0" w:w="1740"/>
            <w:col w:space="0" w:w="1740"/>
            <w:col w:space="0" w:w="1740"/>
          </w:cols>
        </w:sectPr>
      </w:pPr>
      <w:r w:rsidDel="00000000" w:rsidR="00000000" w:rsidRPr="00000000">
        <w:rPr>
          <w:rFonts w:ascii="Arial" w:cs="Arial" w:eastAsia="Arial" w:hAnsi="Arial"/>
          <w:b w:val="0"/>
          <w:i w:val="0"/>
          <w:smallCaps w:val="0"/>
          <w:strike w:val="0"/>
          <w:color w:val="ffffff"/>
          <w:sz w:val="18.287599563598633"/>
          <w:szCs w:val="18.287599563598633"/>
          <w:u w:val="none"/>
          <w:shd w:fill="auto" w:val="clear"/>
          <w:vertAlign w:val="baseline"/>
          <w:rtl w:val="0"/>
        </w:rPr>
        <w:t xml:space="preserve">with the FREL </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3.8655090332031" w:line="259.8958396911621" w:lineRule="auto"/>
        <w:ind w:left="855.5539703369141" w:right="1010.352783203125" w:hanging="0.359954833984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39 The FCPF Carbon Fund Methodological Framework, Verified Carbon Standard’s Jurisdictional and Nested REDD+, or VCS JNR, the Architecture for REDD+ Transactions’ The REDD+ Environ mental Excellency Standard, or ART-TREES. </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0.6740570068359"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40 </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999328613281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Centralized Nested Approach </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2.79998779296875" w:right="186.3970947265625" w:firstLine="9.0000152587890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the centralized nested approach, a sophisticated  MRV is needed in order to reflect the GHG  performance of the projects and programs that are  embedded in the national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ERs are measured  at the national level; however, the government allows,  or encourages, MRV of ERs at the project level as  well. Projects that achieve ERs then participate in the  benefit-sharing plan, as discussed in Section 6. Either  monetary or nonmonetary benefits can be shared by  applying an ER allocation method that is based on the  GHG performance of projects. </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40"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approach involves five main elements: </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2.599945068359375" w:right="813.2403564453125"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1. Development of a FREL as the performance  benchmark at the jurisdictional level; </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346.9580078125" w:right="181.4599609375" w:hanging="338.958053588867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2. Monitoring of performance (ERs) against the FREL  (at the jurisdictional scale); </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72021484375" w:line="240" w:lineRule="auto"/>
        <w:ind w:left="14.199981689453125"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15 Centralized Nested Approach </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510.7977294921875" w:right="34.000244140625" w:hanging="313.358154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3. A rule-based allocation system for sharing  jurisdictional ERs, based on the GHG performance  of projects (and/or programs); </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538.997802734375" w:right="217.598876953125" w:hanging="342.75817871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4. Monitoring performance at the project scale  could include assigning baselines to projects (as  discussed in Section 4.1); </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538.997802734375" w:right="8.619384765625" w:hanging="339.35791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5. The distribution of benefits to projects in the form  of finance, or allocated ERs.  </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170.6396484375" w:right="263.73779296875" w:firstLine="21.799926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main distinctive feature of this approach is  the development of an ER allocation. National  GHG performance, or ERs, are shared among the  government and projects (and/or the subnational  jurisdictions), and are distributed following rules of  allocation that ideally result in a “fair share” of ERs  distributed among all actors. Figure 15summarizes  this approach. </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5.794677734375" w:line="240" w:lineRule="auto"/>
        <w:ind w:left="297.3773193359375"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Monitoring </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97.3773193359375"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sectPr>
          <w:type w:val="continuous"/>
          <w:pgSz w:h="16820" w:w="11900" w:orient="portrait"/>
          <w:pgMar w:bottom="0" w:top="365.999755859375" w:left="853.3940124511719" w:right="895.225830078125" w:header="0" w:footer="720"/>
          <w:cols w:equalWidth="0" w:num="2">
            <w:col w:space="0" w:w="5080"/>
            <w:col w:space="0" w:w="5080"/>
          </w:cols>
        </w:sect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Performance at </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3963623046875" w:line="200.43994903564453" w:lineRule="auto"/>
        <w:ind w:left="0" w:right="0" w:firstLine="0"/>
        <w:jc w:val="left"/>
        <w:rPr>
          <w:rFonts w:ascii="Arial" w:cs="Arial" w:eastAsia="Arial" w:hAnsi="Arial"/>
          <w:b w:val="1"/>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1"/>
          <w:i w:val="0"/>
          <w:smallCaps w:val="0"/>
          <w:strike w:val="0"/>
          <w:color w:val="ffffff"/>
          <w:sz w:val="15.038999557495117"/>
          <w:szCs w:val="15.038999557495117"/>
          <w:u w:val="none"/>
          <w:shd w:fill="auto" w:val="clear"/>
          <w:vertAlign w:val="baseline"/>
          <w:rtl w:val="0"/>
        </w:rPr>
        <w:t xml:space="preserve">National  FREL </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117.1175384521484"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FREL Allocation Monitoring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7.6200771331787"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25.064999262491863"/>
          <w:szCs w:val="25.064999262491863"/>
          <w:u w:val="none"/>
          <w:shd w:fill="auto" w:val="clear"/>
          <w:vertAlign w:val="subscript"/>
          <w:rtl w:val="0"/>
        </w:rPr>
        <w:t xml:space="preserve">Project Level </w:t>
      </w: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Project  Baseline </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3.123779296875" w:line="240"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ER Allocation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2.3211669921875" w:line="240"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ERs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1.2750244140625" w:line="240"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sectPr>
          <w:type w:val="continuous"/>
          <w:pgSz w:h="16820" w:w="11900" w:orient="portrait"/>
          <w:pgMar w:bottom="0" w:top="365.999755859375" w:left="1128.848876953125" w:right="1253.994140625" w:header="0" w:footer="720"/>
          <w:cols w:equalWidth="0" w:num="5">
            <w:col w:space="0" w:w="1920"/>
            <w:col w:space="0" w:w="1920"/>
            <w:col w:space="0" w:w="1920"/>
            <w:col w:space="0" w:w="1920"/>
            <w:col w:space="0" w:w="1920"/>
          </w:cols>
        </w:sect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REDD+ project 1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610107421875" w:line="200.43994903564453"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Performance at National Level  </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ERs ERs </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428466796875" w:line="240" w:lineRule="auto"/>
        <w:ind w:left="0" w:right="0" w:firstLine="0"/>
        <w:jc w:val="left"/>
        <w:rPr>
          <w:rFonts w:ascii="Arial" w:cs="Arial" w:eastAsia="Arial" w:hAnsi="Arial"/>
          <w:b w:val="1"/>
          <w:i w:val="0"/>
          <w:smallCaps w:val="0"/>
          <w:strike w:val="0"/>
          <w:color w:val="ffffff"/>
          <w:sz w:val="15.038999557495117"/>
          <w:szCs w:val="15.038999557495117"/>
          <w:u w:val="none"/>
          <w:shd w:fill="auto" w:val="clear"/>
          <w:vertAlign w:val="baseline"/>
        </w:rPr>
        <w:sectPr>
          <w:type w:val="continuous"/>
          <w:pgSz w:h="16820" w:w="11900" w:orient="portrait"/>
          <w:pgMar w:bottom="0" w:top="365.999755859375" w:left="2442.3428344726562" w:right="1116.688232421875" w:header="0" w:footer="720"/>
          <w:cols w:equalWidth="0" w:num="3">
            <w:col w:space="0" w:w="2800"/>
            <w:col w:space="0" w:w="2800"/>
            <w:col w:space="0" w:w="2800"/>
          </w:cols>
        </w:sectPr>
      </w:pPr>
      <w:r w:rsidDel="00000000" w:rsidR="00000000" w:rsidRPr="00000000">
        <w:rPr>
          <w:rFonts w:ascii="Arial" w:cs="Arial" w:eastAsia="Arial" w:hAnsi="Arial"/>
          <w:b w:val="1"/>
          <w:i w:val="0"/>
          <w:smallCaps w:val="0"/>
          <w:strike w:val="0"/>
          <w:color w:val="ffffff"/>
          <w:sz w:val="15.038999557495117"/>
          <w:szCs w:val="15.038999557495117"/>
          <w:u w:val="none"/>
          <w:shd w:fill="auto" w:val="clear"/>
          <w:vertAlign w:val="baseline"/>
          <w:rtl w:val="0"/>
        </w:rPr>
        <w:t xml:space="preserve">National Program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92578125" w:line="200.43994903564453"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Based on GåHG performance </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047607421875" w:line="240"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ERs </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5872802734375" w:line="240" w:lineRule="auto"/>
        <w:ind w:left="0" w:right="0" w:firstLine="0"/>
        <w:jc w:val="left"/>
        <w:rPr>
          <w:rFonts w:ascii="Arial" w:cs="Arial" w:eastAsia="Arial" w:hAnsi="Arial"/>
          <w:b w:val="0"/>
          <w:i w:val="0"/>
          <w:smallCaps w:val="0"/>
          <w:strike w:val="0"/>
          <w:color w:val="ffffff"/>
          <w:sz w:val="15.038999557495117"/>
          <w:szCs w:val="15.038999557495117"/>
          <w:u w:val="none"/>
          <w:shd w:fill="auto" w:val="clear"/>
          <w:vertAlign w:val="baseline"/>
        </w:rPr>
        <w:sectPr>
          <w:type w:val="continuous"/>
          <w:pgSz w:h="16820" w:w="11900" w:orient="portrait"/>
          <w:pgMar w:bottom="0" w:top="365.999755859375" w:left="6195.4302978515625" w:right="1227.67578125" w:header="0" w:footer="720"/>
          <w:cols w:equalWidth="0" w:num="3">
            <w:col w:space="0" w:w="1500"/>
            <w:col w:space="0" w:w="1500"/>
            <w:col w:space="0" w:w="1500"/>
          </w:cols>
        </w:sectPr>
      </w:pPr>
      <w:r w:rsidDel="00000000" w:rsidR="00000000" w:rsidRPr="00000000">
        <w:rPr>
          <w:rFonts w:ascii="Arial" w:cs="Arial" w:eastAsia="Arial" w:hAnsi="Arial"/>
          <w:b w:val="0"/>
          <w:i w:val="0"/>
          <w:smallCaps w:val="0"/>
          <w:strike w:val="0"/>
          <w:color w:val="ffffff"/>
          <w:sz w:val="15.038999557495117"/>
          <w:szCs w:val="15.038999557495117"/>
          <w:u w:val="none"/>
          <w:shd w:fill="auto" w:val="clear"/>
          <w:vertAlign w:val="baseline"/>
          <w:rtl w:val="0"/>
        </w:rPr>
        <w:t xml:space="preserve">REDD+ project 2 </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9.7845458984375" w:line="279.8881244659424" w:lineRule="auto"/>
        <w:ind w:left="4.3999481201171875" w:right="336.3970947265625" w:hanging="4.399948120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MRV requirements under this model include  components at both the national and project scales.  Since the ER allocation to projects is based on GHG  performance, it is desirable to achieve consistency  between the FREL and the national ER estimation,  as well as among the MRV systems of projects (as  discussed in Section 4.1). To promote harmonized  </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1244659424" w:lineRule="auto"/>
        <w:ind w:left="212.02392578125" w:right="26.552734375" w:firstLine="2.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claims to ERs, the government may align land-use  definitions and classifications, and/or data sources  and methods in estimating emissions (Section 4.3).  In most cases, the reference and crediting periods for  projects and programs will need to be aligned with  those used in the FREL, and for the monitoring of  national performance, as illustrated in Figure 16. </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4918212890625" w:line="521.0717010498047" w:lineRule="auto"/>
        <w:ind w:left="0" w:right="0" w:firstLine="0"/>
        <w:jc w:val="left"/>
        <w:rPr>
          <w:rFonts w:ascii="Arial" w:cs="Arial" w:eastAsia="Arial" w:hAnsi="Arial"/>
          <w:b w:val="0"/>
          <w:i w:val="0"/>
          <w:smallCaps w:val="0"/>
          <w:strike w:val="0"/>
          <w:color w:val="231f20"/>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16 Decision-Making Process for a Centralized Nested Approach </w:t>
      </w:r>
      <w:r w:rsidDel="00000000" w:rsidR="00000000" w:rsidRPr="00000000">
        <w:rPr>
          <w:rFonts w:ascii="Arial" w:cs="Arial" w:eastAsia="Arial" w:hAnsi="Arial"/>
          <w:b w:val="0"/>
          <w:i w:val="0"/>
          <w:smallCaps w:val="0"/>
          <w:strike w:val="0"/>
          <w:color w:val="231f20"/>
          <w:sz w:val="12.418399810791016"/>
          <w:szCs w:val="12.418399810791016"/>
          <w:u w:val="none"/>
          <w:shd w:fill="auto" w:val="clear"/>
          <w:vertAlign w:val="baseline"/>
          <w:rtl w:val="0"/>
        </w:rPr>
        <w:t xml:space="preserve">YES </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ERs allocated to </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sectPr>
          <w:type w:val="continuous"/>
          <w:pgSz w:h="16820" w:w="11900" w:orient="portrait"/>
          <w:pgMar w:bottom="0" w:top="365.999755859375" w:left="853.3940124511719" w:right="953.1591796875" w:header="0" w:footer="720"/>
          <w:cols w:equalWidth="0" w:num="2">
            <w:col w:space="0" w:w="5060"/>
            <w:col w:space="0" w:w="5060"/>
          </w:cols>
        </w:sect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projects and programs  </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5.22735595703125" w:line="240" w:lineRule="auto"/>
        <w:ind w:left="0" w:right="0" w:firstLine="0"/>
        <w:jc w:val="left"/>
        <w:rPr>
          <w:rFonts w:ascii="Arial" w:cs="Arial" w:eastAsia="Arial" w:hAnsi="Arial"/>
          <w:b w:val="1"/>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1"/>
          <w:i w:val="0"/>
          <w:smallCaps w:val="0"/>
          <w:strike w:val="0"/>
          <w:color w:val="ffffff"/>
          <w:sz w:val="12.418399810791016"/>
          <w:szCs w:val="12.418399810791016"/>
          <w:u w:val="none"/>
          <w:shd w:fill="auto" w:val="clear"/>
          <w:vertAlign w:val="baseline"/>
          <w:rtl w:val="0"/>
        </w:rPr>
        <w:t xml:space="preserve">Has a FREL </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1"/>
          <w:i w:val="0"/>
          <w:smallCaps w:val="0"/>
          <w:strike w:val="0"/>
          <w:color w:val="ffffff"/>
          <w:sz w:val="12.418399810791016"/>
          <w:szCs w:val="12.418399810791016"/>
          <w:u w:val="none"/>
          <w:shd w:fill="auto" w:val="clear"/>
          <w:vertAlign w:val="baseline"/>
          <w:rtl w:val="0"/>
        </w:rPr>
        <w:t xml:space="preserve">been developed? </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43756103515625" w:line="814.1832160949707" w:lineRule="auto"/>
        <w:ind w:left="0" w:right="0" w:firstLine="0"/>
        <w:jc w:val="left"/>
        <w:rPr>
          <w:rFonts w:ascii="Arial" w:cs="Arial" w:eastAsia="Arial" w:hAnsi="Arial"/>
          <w:b w:val="0"/>
          <w:i w:val="0"/>
          <w:smallCaps w:val="0"/>
          <w:strike w:val="0"/>
          <w:color w:val="231f20"/>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231f20"/>
          <w:sz w:val="12.418399810791016"/>
          <w:szCs w:val="12.418399810791016"/>
          <w:u w:val="none"/>
          <w:shd w:fill="auto" w:val="clear"/>
          <w:vertAlign w:val="baseline"/>
          <w:rtl w:val="0"/>
        </w:rPr>
        <w:t xml:space="preserve">YES NO </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32767868041992"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Has nationalperformance been monitored? </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8.60443115234375"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Develop a FREL </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03570556640625" w:line="953.9670181274414" w:lineRule="auto"/>
        <w:ind w:left="0" w:right="0" w:firstLine="0"/>
        <w:jc w:val="left"/>
        <w:rPr>
          <w:rFonts w:ascii="Arial" w:cs="Arial" w:eastAsia="Arial" w:hAnsi="Arial"/>
          <w:b w:val="0"/>
          <w:i w:val="0"/>
          <w:smallCaps w:val="0"/>
          <w:strike w:val="0"/>
          <w:color w:val="231f20"/>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231f20"/>
          <w:sz w:val="12.418399810791016"/>
          <w:szCs w:val="12.418399810791016"/>
          <w:u w:val="none"/>
          <w:shd w:fill="auto" w:val="clear"/>
          <w:vertAlign w:val="baseline"/>
          <w:rtl w:val="0"/>
        </w:rPr>
        <w:t xml:space="preserve">YES NO</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ERs can be  </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generated </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3902587890625"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Monitor the </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performance at the  </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is there an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ER allocation  </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method? </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8.4591674804688" w:line="240" w:lineRule="auto"/>
        <w:ind w:left="0" w:right="0" w:firstLine="0"/>
        <w:jc w:val="left"/>
        <w:rPr>
          <w:rFonts w:ascii="Arial" w:cs="Arial" w:eastAsia="Arial" w:hAnsi="Arial"/>
          <w:b w:val="0"/>
          <w:i w:val="0"/>
          <w:smallCaps w:val="0"/>
          <w:strike w:val="0"/>
          <w:color w:val="231f20"/>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231f20"/>
          <w:sz w:val="12.418399810791016"/>
          <w:szCs w:val="12.418399810791016"/>
          <w:u w:val="none"/>
          <w:shd w:fill="auto" w:val="clear"/>
          <w:vertAlign w:val="baseline"/>
          <w:rtl w:val="0"/>
        </w:rPr>
        <w:t xml:space="preserve">NO </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3.91357421875" w:line="234.32767868041992"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sectPr>
          <w:type w:val="continuous"/>
          <w:pgSz w:h="16820" w:w="11900" w:orient="portrait"/>
          <w:pgMar w:bottom="0" w:top="365.999755859375" w:left="1030.1132202148438" w:right="1671.436767578125" w:header="0" w:footer="720"/>
          <w:cols w:equalWidth="0" w:num="7">
            <w:col w:space="0" w:w="1320"/>
            <w:col w:space="0" w:w="1320"/>
            <w:col w:space="0" w:w="1320"/>
            <w:col w:space="0" w:w="1320"/>
            <w:col w:space="0" w:w="1320"/>
            <w:col w:space="0" w:w="1320"/>
            <w:col w:space="0" w:w="1320"/>
          </w:cols>
        </w:sect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Design and implement an ER Allocation Method* </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7.2337341308594" w:line="211.29376888275146"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1"/>
          <w:i w:val="0"/>
          <w:smallCaps w:val="0"/>
          <w:strike w:val="0"/>
          <w:color w:val="ffffff"/>
          <w:sz w:val="12.418399810791016"/>
          <w:szCs w:val="12.418399810791016"/>
          <w:u w:val="none"/>
          <w:shd w:fill="auto" w:val="clear"/>
          <w:vertAlign w:val="baseline"/>
          <w:rtl w:val="0"/>
        </w:rPr>
        <w:t xml:space="preserve">Elements applied consistently: </w:t>
      </w: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 REDD+ activities, pools and gases • Forest definition </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 Land stratification </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 Data and methods </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jurisdictional/national scale </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2.1943664550781" w:line="234.32750701904297"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Data and methods to estimate GHG performance should be consistent with the FREL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623046875" w:line="211.29376888275146"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pPr>
      <w:r w:rsidDel="00000000" w:rsidR="00000000" w:rsidRPr="00000000">
        <w:rPr>
          <w:rFonts w:ascii="Arial" w:cs="Arial" w:eastAsia="Arial" w:hAnsi="Arial"/>
          <w:b w:val="1"/>
          <w:i w:val="0"/>
          <w:smallCaps w:val="0"/>
          <w:strike w:val="0"/>
          <w:color w:val="ffffff"/>
          <w:sz w:val="12.418399810791016"/>
          <w:szCs w:val="12.418399810791016"/>
          <w:u w:val="none"/>
          <w:shd w:fill="auto" w:val="clear"/>
          <w:vertAlign w:val="baseline"/>
          <w:rtl w:val="0"/>
        </w:rPr>
        <w:t xml:space="preserve">ER allocation based on GHG performance: </w:t>
      </w: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 See Section 5.2 for technical considerations • Clarity needed on responsibilities for  generating data </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32767868041992" w:lineRule="auto"/>
        <w:ind w:left="0" w:right="0" w:firstLine="0"/>
        <w:jc w:val="left"/>
        <w:rPr>
          <w:rFonts w:ascii="Arial" w:cs="Arial" w:eastAsia="Arial" w:hAnsi="Arial"/>
          <w:b w:val="0"/>
          <w:i w:val="0"/>
          <w:smallCaps w:val="0"/>
          <w:strike w:val="0"/>
          <w:color w:val="ffffff"/>
          <w:sz w:val="12.418399810791016"/>
          <w:szCs w:val="12.418399810791016"/>
          <w:u w:val="none"/>
          <w:shd w:fill="auto" w:val="clear"/>
          <w:vertAlign w:val="baseline"/>
        </w:rPr>
        <w:sectPr>
          <w:type w:val="continuous"/>
          <w:pgSz w:h="16820" w:w="11900" w:orient="portrait"/>
          <w:pgMar w:bottom="0" w:top="365.999755859375" w:left="3231.983642578125" w:right="946.3671875" w:header="0" w:footer="720"/>
          <w:cols w:equalWidth="0" w:num="3">
            <w:col w:space="0" w:w="2580"/>
            <w:col w:space="0" w:w="2580"/>
            <w:col w:space="0" w:w="2580"/>
          </w:cols>
        </w:sectPr>
      </w:pPr>
      <w:r w:rsidDel="00000000" w:rsidR="00000000" w:rsidRPr="00000000">
        <w:rPr>
          <w:rFonts w:ascii="Arial" w:cs="Arial" w:eastAsia="Arial" w:hAnsi="Arial"/>
          <w:b w:val="0"/>
          <w:i w:val="0"/>
          <w:smallCaps w:val="0"/>
          <w:strike w:val="0"/>
          <w:color w:val="ffffff"/>
          <w:sz w:val="12.418399810791016"/>
          <w:szCs w:val="12.418399810791016"/>
          <w:u w:val="none"/>
          <w:shd w:fill="auto" w:val="clear"/>
          <w:vertAlign w:val="baseline"/>
          <w:rtl w:val="0"/>
        </w:rPr>
        <w:t xml:space="preserve">• Capacity to manage system should be   considered </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0.2647399902344"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41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000305175781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Decentralized Nested Approach </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0" w:right="171.39709472656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decentralized nested approach is designed to  encourage crediting at multiple scales.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projects are provided with a share of the national  FREL; they can then generate, issue, and monetize  credits without being tied to national ER performance.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main difference from the centralized nested  approach is that only a FREL allocation is required,  not an ER allocation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7.6000213623046875" w:right="276.8182373046875" w:hanging="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FREL allocation system distributes portions of the  FREL to REDD+ projects, establishing their baselines.  Ideally, the allocation represents business-as-usual  emissions. Various allocation methods are being used  or tested in several countries. For example: </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672454834" w:lineRule="auto"/>
        <w:ind w:left="343.55796813964844" w:right="173.2415771484375" w:hanging="340.158004760742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1. One emerging method is to allocate the FREL  to projects, using a “risk-based” method.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method is currently proposed under VCS JNR.</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40</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order to create such an allocation, the government  develops a risk map, identifying areas of high  versus low threat, based on variables related  to deforestation and forest degradation, if it is  included in the baseline. These variables might  include distance to areas of past deforestation,  distance to the forest edge, or accessibility (roads,  population density, slope, etc.). (Section 4.1 has  covered this approach in further detail.) </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517.1978759765625" w:right="53.580322265625" w:hanging="337.1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2. Another option is to assign a “maximum  mitigation potential” to projects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This approach  is included in one resolution that guides project  crediting in Colombia.</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41</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instance, projects  set their baseline using a certification or standard  approved by the government, but they cannot  exceed an assigned maximum value, which is  provided by the government. </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40" w:lineRule="auto"/>
        <w:ind w:left="173.639526367187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approach involves four main elements:  </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192.4395751953125" w:right="809.425048828125"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1.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Development of a FREL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as a performance  benchmark at the jurisdictional level;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40" w:lineRule="auto"/>
        <w:ind w:left="176.439819335937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2.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FREL allocation system</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40" w:lineRule="auto"/>
        <w:ind w:left="179.039916992187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3.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Monitoring at multiple scales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520.19775390625" w:right="178.800048828125" w:hanging="342.35839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REDD+ projects/programs: results are estimated  against the project/program baseline. </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0100250244" w:lineRule="auto"/>
        <w:ind w:left="517.1978759765625" w:right="120.599365234375" w:hanging="333.558349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 Jurisdictional level: results are estimated against  the FREL. </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517.1978759765625" w:right="21.59912109375" w:hanging="343.958129882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4.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Issuance of ERs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Both projects and jurisdictional  programs are able to issue ERs. To avoid double  counting of ERs, a system is needed to avoid  selling more ERs than actually exist. (For example,  some funding instruments require the government  to subtract project-level crediting from  </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40" w:lineRule="auto"/>
        <w:ind w:left="491.9976806640625" w:right="0" w:firstLine="0"/>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869.405517578125" w:header="0" w:footer="720"/>
          <w:cols w:equalWidth="0" w:num="2">
            <w:col w:space="0" w:w="5100"/>
            <w:col w:space="0" w:w="510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jurisdictional results.) </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7857666015625" w:line="240" w:lineRule="auto"/>
        <w:ind w:left="0"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17 Representation of the Decentralized Nested Approach</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0.108642578125" w:line="240"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REDD+  </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project 1 </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3.656005859375" w:line="214.57004070281982"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Monitoring Performance </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1.416015625" w:line="240"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ERs </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4.57004070281982"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sectPr>
          <w:type w:val="continuous"/>
          <w:pgSz w:h="16820" w:w="11900" w:orient="portrait"/>
          <w:pgMar w:bottom="0" w:top="365.999755859375" w:left="867.593994140625" w:right="1430.6787109375" w:header="0" w:footer="720"/>
          <w:cols w:equalWidth="0" w:num="4">
            <w:col w:space="0" w:w="2420"/>
            <w:col w:space="0" w:w="2420"/>
            <w:col w:space="0" w:w="2420"/>
            <w:col w:space="0" w:w="2420"/>
          </w:cols>
        </w:sect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REDD+  project 1 </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541015625" w:line="240" w:lineRule="auto"/>
        <w:ind w:left="0" w:right="0" w:firstLine="0"/>
        <w:jc w:val="left"/>
        <w:rPr>
          <w:rFonts w:ascii="Arial" w:cs="Arial" w:eastAsia="Arial" w:hAnsi="Arial"/>
          <w:b w:val="1"/>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1"/>
          <w:i w:val="0"/>
          <w:smallCaps w:val="0"/>
          <w:strike w:val="0"/>
          <w:color w:val="ffffff"/>
          <w:sz w:val="13.900799751281738"/>
          <w:szCs w:val="13.900799751281738"/>
          <w:u w:val="none"/>
          <w:shd w:fill="auto" w:val="clear"/>
          <w:vertAlign w:val="baseline"/>
          <w:rtl w:val="0"/>
        </w:rPr>
        <w:t xml:space="preserve">National  </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1.58172607421875" w:firstLine="0"/>
        <w:jc w:val="right"/>
        <w:rPr>
          <w:rFonts w:ascii="Arial" w:cs="Arial" w:eastAsia="Arial" w:hAnsi="Arial"/>
          <w:b w:val="1"/>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1"/>
          <w:i w:val="0"/>
          <w:smallCaps w:val="0"/>
          <w:strike w:val="0"/>
          <w:color w:val="ffffff"/>
          <w:sz w:val="13.900799751281738"/>
          <w:szCs w:val="13.900799751281738"/>
          <w:u w:val="none"/>
          <w:shd w:fill="auto" w:val="clear"/>
          <w:vertAlign w:val="baseline"/>
          <w:rtl w:val="0"/>
        </w:rPr>
        <w:t xml:space="preserve">Allocation </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7515869140625" w:line="240" w:lineRule="auto"/>
        <w:ind w:left="0" w:right="44.969482421875" w:firstLine="0"/>
        <w:jc w:val="right"/>
        <w:rPr>
          <w:rFonts w:ascii="Arial" w:cs="Arial" w:eastAsia="Arial" w:hAnsi="Arial"/>
          <w:b w:val="0"/>
          <w:i w:val="0"/>
          <w:smallCaps w:val="0"/>
          <w:strike w:val="0"/>
          <w:color w:val="ffffff"/>
          <w:sz w:val="13.900799751281738"/>
          <w:szCs w:val="13.900799751281738"/>
          <w:u w:val="none"/>
          <w:shd w:fill="auto" w:val="clear"/>
          <w:vertAlign w:val="baseline"/>
        </w:rPr>
        <w:sectPr>
          <w:type w:val="continuous"/>
          <w:pgSz w:h="16820" w:w="11900" w:orient="portrait"/>
          <w:pgMar w:bottom="0" w:top="365.999755859375" w:left="1029.2985534667969" w:right="4615.6707763671875" w:header="0" w:footer="720"/>
          <w:cols w:equalWidth="0" w:num="3">
            <w:col w:space="0" w:w="2100"/>
            <w:col w:space="0" w:w="2100"/>
            <w:col w:space="0" w:w="2100"/>
          </w:cols>
        </w:sect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Monitoring </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13.900799751281738"/>
          <w:szCs w:val="13.90079975128173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13.900799751281738"/>
          <w:szCs w:val="13.900799751281738"/>
          <w:u w:val="none"/>
          <w:shd w:fill="auto" w:val="clear"/>
          <w:vertAlign w:val="baseline"/>
          <w:rtl w:val="0"/>
        </w:rPr>
        <w:t xml:space="preserve">FREL National Program National Program </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6.9403076171875" w:line="240"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Select either: </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05309963226318"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 FREL allocation using risk map • Maximum mitigation potential </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24462890625" w:line="214.5707130432129"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REDD+ project 2 </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Performance </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948486328125" w:line="214.57004070281982"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Monitoring Performance </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781.5387725830078"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ERs ERs </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2080078125" w:line="214.57004070281982" w:lineRule="auto"/>
        <w:ind w:left="0" w:right="0" w:firstLine="0"/>
        <w:jc w:val="left"/>
        <w:rPr>
          <w:rFonts w:ascii="Arial" w:cs="Arial" w:eastAsia="Arial" w:hAnsi="Arial"/>
          <w:b w:val="0"/>
          <w:i w:val="0"/>
          <w:smallCaps w:val="0"/>
          <w:strike w:val="0"/>
          <w:color w:val="ffffff"/>
          <w:sz w:val="13.900799751281738"/>
          <w:szCs w:val="13.900799751281738"/>
          <w:u w:val="none"/>
          <w:shd w:fill="auto" w:val="clear"/>
          <w:vertAlign w:val="baseline"/>
        </w:rPr>
        <w:sectPr>
          <w:type w:val="continuous"/>
          <w:pgSz w:h="16820" w:w="11900" w:orient="portrait"/>
          <w:pgMar w:bottom="0" w:top="365.999755859375" w:left="1541.6873168945312" w:right="1423.72802734375" w:header="0" w:footer="720"/>
          <w:cols w:equalWidth="0" w:num="5">
            <w:col w:space="0" w:w="1800"/>
            <w:col w:space="0" w:w="1800"/>
            <w:col w:space="0" w:w="1800"/>
            <w:col w:space="0" w:w="1800"/>
            <w:col w:space="0" w:w="1800"/>
          </w:cols>
        </w:sectPr>
      </w:pPr>
      <w:r w:rsidDel="00000000" w:rsidR="00000000" w:rsidRPr="00000000">
        <w:rPr>
          <w:rFonts w:ascii="Arial" w:cs="Arial" w:eastAsia="Arial" w:hAnsi="Arial"/>
          <w:b w:val="0"/>
          <w:i w:val="0"/>
          <w:smallCaps w:val="0"/>
          <w:strike w:val="0"/>
          <w:color w:val="ffffff"/>
          <w:sz w:val="13.900799751281738"/>
          <w:szCs w:val="13.900799751281738"/>
          <w:u w:val="none"/>
          <w:shd w:fill="auto" w:val="clear"/>
          <w:vertAlign w:val="baseline"/>
          <w:rtl w:val="0"/>
        </w:rPr>
        <w:t xml:space="preserve">REDD+ project 2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74.644775390625" w:line="239.90169525146484" w:lineRule="auto"/>
        <w:ind w:left="854.4739532470703" w:right="4089.5043945312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40 Currently there is only one standard that accommodates this type of nesting, i.e., Verra’s Jurisdictional and Nested REDD+ (JNR). 41 Art. 45, Resolution No. 1447, August 1, 2018. Ministry of the Environment and Sustainable Development, Colombia  </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97314453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42 </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158.397216796875" w:firstLine="1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order to build an appropriate MRV system for this  model, first the government will need to establish  a FREL that is sufficiently robust for nesting; and  if the government wishes to issue carbon credits  at the jurisdictional scale, it will need to follow the  requirements of the standard that will issue, or certify,  such credits. Some standards, such as VCS JNR, also  have requirements for the jurisdictional reference level  that is allocated to projects. </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52.440185546875" w:right="15.35888671875" w:firstLine="10.799560546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7939758300781" w:right="818.564453125" w:header="0" w:footer="720"/>
          <w:cols w:equalWidth="0" w:num="2">
            <w:col w:space="0" w:w="5120"/>
            <w:col w:space="0" w:w="51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Next, a FREL allocation methodology is required (see  Section 4.1 for further details). Following this, the  government may need to provide guidance for project  monitoring, to promote alignment in the methods used  to estimate GHGs. The decision-making process for  this approach is illustrated in Figure 18. </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1.2353515625" w:line="240" w:lineRule="auto"/>
        <w:ind w:left="867.593994140625" w:right="0" w:firstLine="0"/>
        <w:jc w:val="left"/>
        <w:rPr>
          <w:rFonts w:ascii="Arial" w:cs="Arial" w:eastAsia="Arial" w:hAnsi="Arial"/>
          <w:b w:val="0"/>
          <w:i w:val="0"/>
          <w:smallCaps w:val="0"/>
          <w:strike w:val="0"/>
          <w:color w:val="0073ce"/>
          <w:sz w:val="20"/>
          <w:szCs w:val="20"/>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18 Decision-Making Process for a Decentralized Nested Approach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7.6025390625" w:line="225.08625984191895"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Is there an  Allocation </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2.19482421875" w:line="240" w:lineRule="auto"/>
        <w:ind w:left="0" w:right="0" w:firstLine="0"/>
        <w:jc w:val="left"/>
        <w:rPr>
          <w:rFonts w:ascii="Arial" w:cs="Arial" w:eastAsia="Arial" w:hAnsi="Arial"/>
          <w:b w:val="0"/>
          <w:i w:val="0"/>
          <w:smallCaps w:val="0"/>
          <w:strike w:val="0"/>
          <w:color w:val="231f20"/>
          <w:sz w:val="14.073599815368652"/>
          <w:szCs w:val="14.073599815368652"/>
          <w:u w:val="none"/>
          <w:shd w:fill="auto" w:val="clear"/>
          <w:vertAlign w:val="baseline"/>
        </w:rPr>
      </w:pPr>
      <w:r w:rsidDel="00000000" w:rsidR="00000000" w:rsidRPr="00000000">
        <w:rPr>
          <w:rFonts w:ascii="Arial" w:cs="Arial" w:eastAsia="Arial" w:hAnsi="Arial"/>
          <w:b w:val="0"/>
          <w:i w:val="0"/>
          <w:smallCaps w:val="0"/>
          <w:strike w:val="0"/>
          <w:color w:val="231f20"/>
          <w:sz w:val="14.073599815368652"/>
          <w:szCs w:val="14.073599815368652"/>
          <w:u w:val="none"/>
          <w:shd w:fill="auto" w:val="clear"/>
          <w:vertAlign w:val="baseline"/>
          <w:rtl w:val="0"/>
        </w:rPr>
        <w:t xml:space="preserve">YES </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08625984191895"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Are there rules for  monitoring  </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841796875"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performance </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at different scales? </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076416015625" w:line="240" w:lineRule="auto"/>
        <w:ind w:left="0" w:right="0" w:firstLine="0"/>
        <w:jc w:val="left"/>
        <w:rPr>
          <w:rFonts w:ascii="Arial" w:cs="Arial" w:eastAsia="Arial" w:hAnsi="Arial"/>
          <w:b w:val="0"/>
          <w:i w:val="0"/>
          <w:smallCaps w:val="0"/>
          <w:strike w:val="0"/>
          <w:color w:val="231f20"/>
          <w:sz w:val="14.073599815368652"/>
          <w:szCs w:val="14.073599815368652"/>
          <w:u w:val="none"/>
          <w:shd w:fill="auto" w:val="clear"/>
          <w:vertAlign w:val="baseline"/>
        </w:rPr>
      </w:pPr>
      <w:r w:rsidDel="00000000" w:rsidR="00000000" w:rsidRPr="00000000">
        <w:rPr>
          <w:rFonts w:ascii="Arial" w:cs="Arial" w:eastAsia="Arial" w:hAnsi="Arial"/>
          <w:b w:val="0"/>
          <w:i w:val="0"/>
          <w:smallCaps w:val="0"/>
          <w:strike w:val="0"/>
          <w:color w:val="231f20"/>
          <w:sz w:val="14.073599815368652"/>
          <w:szCs w:val="14.073599815368652"/>
          <w:u w:val="none"/>
          <w:shd w:fill="auto" w:val="clear"/>
          <w:vertAlign w:val="baseline"/>
          <w:rtl w:val="0"/>
        </w:rPr>
        <w:t xml:space="preserve">YES </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Monitor the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performance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at multiple scales </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3681640625" w:line="225.08490085601807" w:lineRule="auto"/>
        <w:ind w:left="0" w:right="0" w:firstLine="0"/>
        <w:jc w:val="left"/>
        <w:rPr>
          <w:rFonts w:ascii="Arial" w:cs="Arial" w:eastAsia="Arial" w:hAnsi="Arial"/>
          <w:b w:val="1"/>
          <w:i w:val="0"/>
          <w:smallCaps w:val="0"/>
          <w:strike w:val="0"/>
          <w:color w:val="ffffff"/>
          <w:sz w:val="16.888200759887695"/>
          <w:szCs w:val="16.888200759887695"/>
          <w:u w:val="none"/>
          <w:shd w:fill="auto" w:val="clear"/>
          <w:vertAlign w:val="baseline"/>
        </w:rPr>
        <w:sectPr>
          <w:type w:val="continuous"/>
          <w:pgSz w:h="16820" w:w="11900" w:orient="portrait"/>
          <w:pgMar w:bottom="0" w:top="365.999755859375" w:left="2933.7594604492188" w:right="933.350830078125" w:header="0" w:footer="720"/>
          <w:cols w:equalWidth="0" w:num="6">
            <w:col w:space="0" w:w="1340"/>
            <w:col w:space="0" w:w="1340"/>
            <w:col w:space="0" w:w="1340"/>
            <w:col w:space="0" w:w="1340"/>
            <w:col w:space="0" w:w="1340"/>
            <w:col w:space="0" w:w="1340"/>
          </w:cols>
        </w:sectPr>
      </w:pPr>
      <w:r w:rsidDel="00000000" w:rsidR="00000000" w:rsidRPr="00000000">
        <w:rPr>
          <w:rFonts w:ascii="Arial" w:cs="Arial" w:eastAsia="Arial" w:hAnsi="Arial"/>
          <w:b w:val="1"/>
          <w:i w:val="0"/>
          <w:smallCaps w:val="0"/>
          <w:strike w:val="0"/>
          <w:color w:val="ffffff"/>
          <w:sz w:val="16.888200759887695"/>
          <w:szCs w:val="16.888200759887695"/>
          <w:u w:val="none"/>
          <w:shd w:fill="auto" w:val="clear"/>
          <w:vertAlign w:val="baseline"/>
          <w:rtl w:val="0"/>
        </w:rPr>
        <w:t xml:space="preserve">Generate  ERs </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5.076904296875" w:line="240" w:lineRule="auto"/>
        <w:ind w:left="1037.8572845458984" w:right="0" w:firstLine="0"/>
        <w:jc w:val="left"/>
        <w:rPr>
          <w:rFonts w:ascii="Arial" w:cs="Arial" w:eastAsia="Arial" w:hAnsi="Arial"/>
          <w:b w:val="1"/>
          <w:i w:val="0"/>
          <w:smallCaps w:val="0"/>
          <w:strike w:val="0"/>
          <w:color w:val="ffffff"/>
          <w:sz w:val="16.888200759887695"/>
          <w:szCs w:val="16.888200759887695"/>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231f20"/>
          <w:sz w:val="23.45599969228109"/>
          <w:szCs w:val="23.45599969228109"/>
          <w:u w:val="none"/>
          <w:shd w:fill="auto" w:val="clear"/>
          <w:vertAlign w:val="superscript"/>
          <w:rtl w:val="0"/>
        </w:rPr>
        <w:t xml:space="preserve">NO </w:t>
      </w:r>
      <w:r w:rsidDel="00000000" w:rsidR="00000000" w:rsidRPr="00000000">
        <w:rPr>
          <w:rFonts w:ascii="Arial" w:cs="Arial" w:eastAsia="Arial" w:hAnsi="Arial"/>
          <w:b w:val="1"/>
          <w:i w:val="0"/>
          <w:smallCaps w:val="0"/>
          <w:strike w:val="0"/>
          <w:color w:val="ffffff"/>
          <w:sz w:val="16.888200759887695"/>
          <w:szCs w:val="16.888200759887695"/>
          <w:u w:val="none"/>
          <w:shd w:fill="auto" w:val="clear"/>
          <w:vertAlign w:val="baseline"/>
          <w:rtl w:val="0"/>
        </w:rPr>
        <w:t xml:space="preserve">Is the FREL </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5.08625984191895" w:lineRule="auto"/>
        <w:ind w:left="0" w:right="0" w:firstLine="0"/>
        <w:jc w:val="left"/>
        <w:rPr>
          <w:rFonts w:ascii="Arial" w:cs="Arial" w:eastAsia="Arial" w:hAnsi="Arial"/>
          <w:b w:val="1"/>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1"/>
          <w:i w:val="0"/>
          <w:smallCaps w:val="0"/>
          <w:strike w:val="0"/>
          <w:color w:val="ffffff"/>
          <w:sz w:val="16.888200759887695"/>
          <w:szCs w:val="16.888200759887695"/>
          <w:u w:val="none"/>
          <w:shd w:fill="auto" w:val="clear"/>
          <w:vertAlign w:val="baseline"/>
          <w:rtl w:val="0"/>
        </w:rPr>
        <w:t xml:space="preserve">sufficiently  robust </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82958984375" w:line="240" w:lineRule="auto"/>
        <w:ind w:left="0" w:right="0" w:firstLine="0"/>
        <w:jc w:val="left"/>
        <w:rPr>
          <w:rFonts w:ascii="Arial" w:cs="Arial" w:eastAsia="Arial" w:hAnsi="Arial"/>
          <w:b w:val="1"/>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1"/>
          <w:i w:val="0"/>
          <w:smallCaps w:val="0"/>
          <w:strike w:val="0"/>
          <w:color w:val="ffffff"/>
          <w:sz w:val="16.888200759887695"/>
          <w:szCs w:val="16.888200759887695"/>
          <w:u w:val="none"/>
          <w:shd w:fill="auto" w:val="clear"/>
          <w:vertAlign w:val="baseline"/>
          <w:rtl w:val="0"/>
        </w:rPr>
        <w:t xml:space="preserve">for nesting? </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4.2157745361328" w:lineRule="auto"/>
        <w:ind w:left="0" w:right="0" w:firstLine="0"/>
        <w:jc w:val="left"/>
        <w:rPr>
          <w:rFonts w:ascii="Arial" w:cs="Arial" w:eastAsia="Arial" w:hAnsi="Arial"/>
          <w:b w:val="0"/>
          <w:i w:val="0"/>
          <w:smallCaps w:val="0"/>
          <w:strike w:val="0"/>
          <w:color w:val="231f20"/>
          <w:sz w:val="14.073599815368652"/>
          <w:szCs w:val="14.073599815368652"/>
          <w:u w:val="none"/>
          <w:shd w:fill="f5a31a" w:val="clear"/>
          <w:vertAlign w:val="baseline"/>
        </w:rPr>
      </w:pPr>
      <w:r w:rsidDel="00000000" w:rsidR="00000000" w:rsidRPr="00000000">
        <w:rPr>
          <w:rFonts w:ascii="Arial" w:cs="Arial" w:eastAsia="Arial" w:hAnsi="Arial"/>
          <w:b w:val="0"/>
          <w:i w:val="0"/>
          <w:smallCaps w:val="0"/>
          <w:strike w:val="0"/>
          <w:color w:val="231f20"/>
          <w:sz w:val="14.073599815368652"/>
          <w:szCs w:val="14.073599815368652"/>
          <w:u w:val="none"/>
          <w:shd w:fill="auto" w:val="clear"/>
          <w:vertAlign w:val="baseline"/>
          <w:rtl w:val="0"/>
        </w:rPr>
        <w:t xml:space="preserve">YES NO</w:t>
      </w:r>
      <w:r w:rsidDel="00000000" w:rsidR="00000000" w:rsidRPr="00000000">
        <w:rPr>
          <w:rFonts w:ascii="Arial" w:cs="Arial" w:eastAsia="Arial" w:hAnsi="Arial"/>
          <w:b w:val="0"/>
          <w:i w:val="0"/>
          <w:smallCaps w:val="0"/>
          <w:strike w:val="0"/>
          <w:color w:val="231f20"/>
          <w:sz w:val="14.073599815368652"/>
          <w:szCs w:val="14.073599815368652"/>
          <w:u w:val="none"/>
          <w:shd w:fill="f5a31a" w:val="clear"/>
          <w:vertAlign w:val="baseline"/>
          <w:rtl w:val="0"/>
        </w:rPr>
        <w:t xml:space="preserve">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71630859375"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Method in place? </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3.84765625"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Revise the  </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FREL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97998046875" w:line="240" w:lineRule="auto"/>
        <w:ind w:left="0" w:right="0" w:firstLine="0"/>
        <w:jc w:val="left"/>
        <w:rPr>
          <w:rFonts w:ascii="Arial" w:cs="Arial" w:eastAsia="Arial" w:hAnsi="Arial"/>
          <w:b w:val="0"/>
          <w:i w:val="0"/>
          <w:smallCaps w:val="0"/>
          <w:strike w:val="0"/>
          <w:color w:val="231f20"/>
          <w:sz w:val="14.073599815368652"/>
          <w:szCs w:val="14.073599815368652"/>
          <w:u w:val="none"/>
          <w:shd w:fill="f5a31a" w:val="clear"/>
          <w:vertAlign w:val="baseline"/>
        </w:rPr>
      </w:pPr>
      <w:r w:rsidDel="00000000" w:rsidR="00000000" w:rsidRPr="00000000">
        <w:rPr>
          <w:rFonts w:ascii="Arial" w:cs="Arial" w:eastAsia="Arial" w:hAnsi="Arial"/>
          <w:b w:val="0"/>
          <w:i w:val="0"/>
          <w:smallCaps w:val="0"/>
          <w:strike w:val="0"/>
          <w:color w:val="231f20"/>
          <w:sz w:val="14.073599815368652"/>
          <w:szCs w:val="14.073599815368652"/>
          <w:u w:val="none"/>
          <w:shd w:fill="auto" w:val="clear"/>
          <w:vertAlign w:val="baseline"/>
          <w:rtl w:val="0"/>
        </w:rPr>
        <w:t xml:space="preserve">NO</w:t>
      </w:r>
      <w:r w:rsidDel="00000000" w:rsidR="00000000" w:rsidRPr="00000000">
        <w:rPr>
          <w:rFonts w:ascii="Arial" w:cs="Arial" w:eastAsia="Arial" w:hAnsi="Arial"/>
          <w:b w:val="0"/>
          <w:i w:val="0"/>
          <w:smallCaps w:val="0"/>
          <w:strike w:val="0"/>
          <w:color w:val="231f20"/>
          <w:sz w:val="14.073599815368652"/>
          <w:szCs w:val="14.073599815368652"/>
          <w:u w:val="none"/>
          <w:shd w:fill="f5a31a" w:val="clear"/>
          <w:vertAlign w:val="baseline"/>
          <w:rtl w:val="0"/>
        </w:rPr>
        <w:t xml:space="preserve"> </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1.922607421875" w:line="225.08625984191895"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Design and implement an Allocation Method </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7890625" w:line="225.08625984191895" w:lineRule="auto"/>
        <w:ind w:left="0" w:right="0" w:firstLine="0"/>
        <w:jc w:val="left"/>
        <w:rPr>
          <w:rFonts w:ascii="Arial" w:cs="Arial" w:eastAsia="Arial" w:hAnsi="Arial"/>
          <w:b w:val="0"/>
          <w:i w:val="0"/>
          <w:smallCaps w:val="0"/>
          <w:strike w:val="0"/>
          <w:color w:val="ffffff"/>
          <w:sz w:val="16.888200759887695"/>
          <w:szCs w:val="16.888200759887695"/>
          <w:u w:val="none"/>
          <w:shd w:fill="auto" w:val="clear"/>
          <w:vertAlign w:val="baseline"/>
        </w:rPr>
        <w:sectPr>
          <w:type w:val="continuous"/>
          <w:pgSz w:h="16820" w:w="11900" w:orient="portrait"/>
          <w:pgMar w:bottom="0" w:top="365.999755859375" w:left="1029.4132232666016" w:right="2264.986572265625" w:header="0" w:footer="720"/>
          <w:cols w:equalWidth="0" w:num="6">
            <w:col w:space="0" w:w="1440"/>
            <w:col w:space="0" w:w="1440"/>
            <w:col w:space="0" w:w="1440"/>
            <w:col w:space="0" w:w="1440"/>
            <w:col w:space="0" w:w="1440"/>
            <w:col w:space="0" w:w="1440"/>
          </w:cols>
        </w:sectPr>
      </w:pPr>
      <w:r w:rsidDel="00000000" w:rsidR="00000000" w:rsidRPr="00000000">
        <w:rPr>
          <w:rFonts w:ascii="Arial" w:cs="Arial" w:eastAsia="Arial" w:hAnsi="Arial"/>
          <w:b w:val="0"/>
          <w:i w:val="0"/>
          <w:smallCaps w:val="0"/>
          <w:strike w:val="0"/>
          <w:color w:val="ffffff"/>
          <w:sz w:val="16.888200759887695"/>
          <w:szCs w:val="16.888200759887695"/>
          <w:u w:val="none"/>
          <w:shd w:fill="auto" w:val="clear"/>
          <w:vertAlign w:val="baseline"/>
          <w:rtl w:val="0"/>
        </w:rPr>
        <w:t xml:space="preserve">Develop Monitoring rules and procedures </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2.1356201171875" w:line="208.3625364303589" w:lineRule="auto"/>
        <w:ind w:left="11.399612426757812" w:right="543.81103515625" w:hanging="5.4886627197265625"/>
        <w:jc w:val="left"/>
        <w:rPr>
          <w:rFonts w:ascii="Arial" w:cs="Arial" w:eastAsia="Arial" w:hAnsi="Arial"/>
          <w:b w:val="0"/>
          <w:i w:val="0"/>
          <w:smallCaps w:val="0"/>
          <w:strike w:val="0"/>
          <w:color w:val="ffffff"/>
          <w:sz w:val="14.073599815368652"/>
          <w:szCs w:val="14.073599815368652"/>
          <w:u w:val="none"/>
          <w:shd w:fill="auto" w:val="clear"/>
          <w:vertAlign w:val="baseline"/>
        </w:rPr>
      </w:pPr>
      <w:r w:rsidDel="00000000" w:rsidR="00000000" w:rsidRPr="00000000">
        <w:rPr>
          <w:rFonts w:ascii="Arial" w:cs="Arial" w:eastAsia="Arial" w:hAnsi="Arial"/>
          <w:b w:val="1"/>
          <w:i w:val="0"/>
          <w:smallCaps w:val="0"/>
          <w:strike w:val="0"/>
          <w:color w:val="ffffff"/>
          <w:sz w:val="14.073599815368652"/>
          <w:szCs w:val="14.073599815368652"/>
          <w:u w:val="none"/>
          <w:shd w:fill="auto" w:val="clear"/>
          <w:vertAlign w:val="baseline"/>
          <w:rtl w:val="0"/>
        </w:rPr>
        <w:t xml:space="preserve">Considerations to develop FREL for nesting: </w:t>
      </w: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Reduce uncertainty </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89208984375" w:line="208.3625364303589" w:lineRule="auto"/>
        <w:ind w:left="0" w:right="1210.02685546875" w:firstLine="11.399612426757812"/>
        <w:jc w:val="left"/>
        <w:rPr>
          <w:rFonts w:ascii="Arial" w:cs="Arial" w:eastAsia="Arial" w:hAnsi="Arial"/>
          <w:b w:val="0"/>
          <w:i w:val="0"/>
          <w:smallCaps w:val="0"/>
          <w:strike w:val="0"/>
          <w:color w:val="ffffff"/>
          <w:sz w:val="14.073599815368652"/>
          <w:szCs w:val="14.073599815368652"/>
          <w:u w:val="none"/>
          <w:shd w:fill="auto" w:val="clear"/>
          <w:vertAlign w:val="baseline"/>
        </w:rPr>
      </w:pP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Ensure the reliability of data and  methods at different scales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89208984375" w:line="240" w:lineRule="auto"/>
        <w:ind w:left="11.399612426757812" w:right="0" w:firstLine="0"/>
        <w:jc w:val="left"/>
        <w:rPr>
          <w:rFonts w:ascii="Arial" w:cs="Arial" w:eastAsia="Arial" w:hAnsi="Arial"/>
          <w:b w:val="0"/>
          <w:i w:val="0"/>
          <w:smallCaps w:val="0"/>
          <w:strike w:val="0"/>
          <w:color w:val="ffffff"/>
          <w:sz w:val="14.073599815368652"/>
          <w:szCs w:val="14.073599815368652"/>
          <w:u w:val="none"/>
          <w:shd w:fill="auto" w:val="clear"/>
          <w:vertAlign w:val="baseline"/>
        </w:rPr>
      </w:pP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Develop spatial data for risk mapping </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2158203125" w:line="208.3623218536377" w:lineRule="auto"/>
        <w:ind w:left="58.944091796875" w:right="629.683837890625" w:firstLine="5.91094970703125"/>
        <w:jc w:val="left"/>
        <w:rPr>
          <w:rFonts w:ascii="Arial" w:cs="Arial" w:eastAsia="Arial" w:hAnsi="Arial"/>
          <w:b w:val="0"/>
          <w:i w:val="0"/>
          <w:smallCaps w:val="0"/>
          <w:strike w:val="0"/>
          <w:color w:val="ffffff"/>
          <w:sz w:val="14.073599815368652"/>
          <w:szCs w:val="14.073599815368652"/>
          <w:u w:val="none"/>
          <w:shd w:fill="auto" w:val="clear"/>
          <w:vertAlign w:val="baseline"/>
        </w:rPr>
      </w:pPr>
      <w:r w:rsidDel="00000000" w:rsidR="00000000" w:rsidRPr="00000000">
        <w:rPr>
          <w:rFonts w:ascii="Arial" w:cs="Arial" w:eastAsia="Arial" w:hAnsi="Arial"/>
          <w:b w:val="1"/>
          <w:i w:val="0"/>
          <w:smallCaps w:val="0"/>
          <w:strike w:val="0"/>
          <w:color w:val="ffffff"/>
          <w:sz w:val="14.073599815368652"/>
          <w:szCs w:val="14.073599815368652"/>
          <w:u w:val="none"/>
          <w:shd w:fill="auto" w:val="clear"/>
          <w:vertAlign w:val="baseline"/>
          <w:rtl w:val="0"/>
        </w:rPr>
        <w:t xml:space="preserve">Considerations for an Allocation Method: </w:t>
      </w: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If using a FREL allocation, develop risk  map and allocate portions to projects • If using a maximum mitigation approach,  consider how to reward level of effort • Consider options for aligning crediting  periods at multiple scales. </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3623218536377" w:lineRule="auto"/>
        <w:ind w:left="0" w:right="7.880859375" w:firstLine="0"/>
        <w:jc w:val="left"/>
        <w:rPr>
          <w:rFonts w:ascii="Arial" w:cs="Arial" w:eastAsia="Arial" w:hAnsi="Arial"/>
          <w:b w:val="0"/>
          <w:i w:val="0"/>
          <w:smallCaps w:val="0"/>
          <w:strike w:val="0"/>
          <w:color w:val="ffffff"/>
          <w:sz w:val="14.073599815368652"/>
          <w:szCs w:val="14.073599815368652"/>
          <w:u w:val="none"/>
          <w:shd w:fill="auto" w:val="clear"/>
          <w:vertAlign w:val="baseline"/>
        </w:rPr>
      </w:pPr>
      <w:r w:rsidDel="00000000" w:rsidR="00000000" w:rsidRPr="00000000">
        <w:rPr>
          <w:rFonts w:ascii="Arial" w:cs="Arial" w:eastAsia="Arial" w:hAnsi="Arial"/>
          <w:b w:val="1"/>
          <w:i w:val="0"/>
          <w:smallCaps w:val="0"/>
          <w:strike w:val="0"/>
          <w:color w:val="ffffff"/>
          <w:sz w:val="14.073599815368652"/>
          <w:szCs w:val="14.073599815368652"/>
          <w:u w:val="none"/>
          <w:shd w:fill="auto" w:val="clear"/>
          <w:vertAlign w:val="baseline"/>
          <w:rtl w:val="0"/>
        </w:rPr>
        <w:t xml:space="preserve">Considerations for monitoring rules and procedures: </w:t>
      </w: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Consistency with the FREL and allocation method  including definitions, stratification, data and  methods to estimate emissions </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89208984375" w:line="208.3625364303589" w:lineRule="auto"/>
        <w:ind w:left="0" w:right="5.79833984375" w:firstLine="5.2276611328125"/>
        <w:jc w:val="left"/>
        <w:rPr>
          <w:rFonts w:ascii="Arial" w:cs="Arial" w:eastAsia="Arial" w:hAnsi="Arial"/>
          <w:b w:val="0"/>
          <w:i w:val="0"/>
          <w:smallCaps w:val="0"/>
          <w:strike w:val="0"/>
          <w:color w:val="ffffff"/>
          <w:sz w:val="14.073599815368652"/>
          <w:szCs w:val="14.073599815368652"/>
          <w:u w:val="none"/>
          <w:shd w:fill="auto" w:val="clear"/>
          <w:vertAlign w:val="baseline"/>
        </w:rPr>
      </w:pP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Adjust to the capacity and resources of projects and  the national government </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953125" w:line="208.3625364303589" w:lineRule="auto"/>
        <w:ind w:left="0" w:right="193.525390625" w:firstLine="5.2276611328125"/>
        <w:jc w:val="left"/>
        <w:rPr>
          <w:rFonts w:ascii="Arial" w:cs="Arial" w:eastAsia="Arial" w:hAnsi="Arial"/>
          <w:b w:val="0"/>
          <w:i w:val="0"/>
          <w:smallCaps w:val="0"/>
          <w:strike w:val="0"/>
          <w:color w:val="ffffff"/>
          <w:sz w:val="14.073599815368652"/>
          <w:szCs w:val="14.073599815368652"/>
          <w:u w:val="none"/>
          <w:shd w:fill="auto" w:val="clear"/>
          <w:vertAlign w:val="baseline"/>
        </w:rPr>
        <w:sectPr>
          <w:type w:val="continuous"/>
          <w:pgSz w:h="16820" w:w="11900" w:orient="portrait"/>
          <w:pgMar w:bottom="0" w:top="365.999755859375" w:left="1083.8580322265625" w:right="981.94091796875" w:header="0" w:footer="720"/>
          <w:cols w:equalWidth="0" w:num="3">
            <w:col w:space="0" w:w="3280"/>
            <w:col w:space="0" w:w="3280"/>
            <w:col w:space="0" w:w="3280"/>
          </w:cols>
        </w:sectPr>
      </w:pPr>
      <w:r w:rsidDel="00000000" w:rsidR="00000000" w:rsidRPr="00000000">
        <w:rPr>
          <w:rFonts w:ascii="Arial" w:cs="Arial" w:eastAsia="Arial" w:hAnsi="Arial"/>
          <w:b w:val="0"/>
          <w:i w:val="0"/>
          <w:smallCaps w:val="0"/>
          <w:strike w:val="0"/>
          <w:color w:val="ffffff"/>
          <w:sz w:val="14.073599815368652"/>
          <w:szCs w:val="14.073599815368652"/>
          <w:u w:val="none"/>
          <w:shd w:fill="auto" w:val="clear"/>
          <w:vertAlign w:val="baseline"/>
          <w:rtl w:val="0"/>
        </w:rPr>
        <w:t xml:space="preserve">• Consider integration of better data from projects  into national monitoring system </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0.92041015625" w:line="240" w:lineRule="auto"/>
        <w:ind w:left="7.200012207031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Project Crediting (only), No Jurisdictional ER Program  </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0" w:right="237.979736328125" w:firstLine="5.7999420166015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this model, the government may not intend to  engage in jurisdictional crediting, or to seek results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13.43994140625" w:right="15.17333984375" w:firstLine="3.599853515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7.9940032958984" w:right="937.178955078125" w:header="0" w:footer="720"/>
          <w:cols w:equalWidth="0" w:num="2">
            <w:col w:space="0" w:w="5060"/>
            <w:col w:space="0" w:w="506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based payments at the national level as part of its  REDD+ strategy.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Only project crediting is anticipated  in the near term. As such, projects monitor their own  performance and generate ERs (Figure 19).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9.8956298828125" w:line="240" w:lineRule="auto"/>
        <w:ind w:left="867.593994140625" w:right="0" w:firstLine="0"/>
        <w:jc w:val="left"/>
        <w:rPr>
          <w:rFonts w:ascii="Arial" w:cs="Arial" w:eastAsia="Arial" w:hAnsi="Arial"/>
          <w:b w:val="0"/>
          <w:i w:val="0"/>
          <w:smallCaps w:val="0"/>
          <w:strike w:val="0"/>
          <w:color w:val="0073ce"/>
          <w:sz w:val="20"/>
          <w:szCs w:val="20"/>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19 Representation of Project Crediting (only) No Jurisdictional ER Program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1898193359375" w:line="240"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REDD+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project 1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00390625" w:line="240"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REDD+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4.48902130126953"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REDD+  project 1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2558670044" w:lineRule="auto"/>
        <w:ind w:left="0" w:right="0" w:firstLine="0"/>
        <w:jc w:val="left"/>
        <w:rPr>
          <w:rFonts w:ascii="Arial" w:cs="Arial" w:eastAsia="Arial" w:hAnsi="Arial"/>
          <w:b w:val="1"/>
          <w:i w:val="0"/>
          <w:smallCaps w:val="0"/>
          <w:strike w:val="0"/>
          <w:color w:val="ffffff"/>
          <w:sz w:val="19.252199172973633"/>
          <w:szCs w:val="19.252199172973633"/>
          <w:u w:val="none"/>
          <w:shd w:fill="auto" w:val="clear"/>
          <w:vertAlign w:val="baseline"/>
        </w:rPr>
      </w:pPr>
      <w:r w:rsidDel="00000000" w:rsidR="00000000" w:rsidRPr="00000000">
        <w:rPr>
          <w:rFonts w:ascii="Arial" w:cs="Arial" w:eastAsia="Arial" w:hAnsi="Arial"/>
          <w:b w:val="1"/>
          <w:i w:val="0"/>
          <w:smallCaps w:val="0"/>
          <w:strike w:val="0"/>
          <w:color w:val="ffffff"/>
          <w:sz w:val="19.252199172973633"/>
          <w:szCs w:val="19.252199172973633"/>
          <w:u w:val="none"/>
          <w:shd w:fill="auto" w:val="clear"/>
          <w:vertAlign w:val="baseline"/>
          <w:rtl w:val="0"/>
        </w:rPr>
        <w:t xml:space="preserve">Project Baseline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2558670044" w:lineRule="auto"/>
        <w:ind w:left="0" w:right="0" w:firstLine="0"/>
        <w:jc w:val="left"/>
        <w:rPr>
          <w:rFonts w:ascii="Arial" w:cs="Arial" w:eastAsia="Arial" w:hAnsi="Arial"/>
          <w:b w:val="1"/>
          <w:i w:val="0"/>
          <w:smallCaps w:val="0"/>
          <w:strike w:val="0"/>
          <w:color w:val="ffffff"/>
          <w:sz w:val="19.252199172973633"/>
          <w:szCs w:val="19.252199172973633"/>
          <w:u w:val="none"/>
          <w:shd w:fill="auto" w:val="clear"/>
          <w:vertAlign w:val="baseline"/>
        </w:rPr>
      </w:pPr>
      <w:r w:rsidDel="00000000" w:rsidR="00000000" w:rsidRPr="00000000">
        <w:rPr>
          <w:rFonts w:ascii="Arial" w:cs="Arial" w:eastAsia="Arial" w:hAnsi="Arial"/>
          <w:b w:val="1"/>
          <w:i w:val="0"/>
          <w:smallCaps w:val="0"/>
          <w:strike w:val="0"/>
          <w:color w:val="ffffff"/>
          <w:sz w:val="19.252199172973633"/>
          <w:szCs w:val="19.252199172973633"/>
          <w:u w:val="none"/>
          <w:shd w:fill="auto" w:val="clear"/>
          <w:vertAlign w:val="baseline"/>
          <w:rtl w:val="0"/>
        </w:rPr>
        <w:t xml:space="preserve">Monitoring Performance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1322021484375" w:line="240" w:lineRule="auto"/>
        <w:ind w:left="0" w:right="0" w:firstLine="0"/>
        <w:jc w:val="left"/>
        <w:rPr>
          <w:rFonts w:ascii="Arial" w:cs="Arial" w:eastAsia="Arial" w:hAnsi="Arial"/>
          <w:b w:val="0"/>
          <w:i w:val="0"/>
          <w:smallCaps w:val="0"/>
          <w:strike w:val="0"/>
          <w:color w:val="ffffff"/>
          <w:sz w:val="19.252199172973633"/>
          <w:szCs w:val="19.252199172973633"/>
          <w:u w:val="none"/>
          <w:shd w:fill="auto" w:val="clear"/>
          <w:vertAlign w:val="baseline"/>
        </w:rPr>
      </w:pPr>
      <w:r w:rsidDel="00000000" w:rsidR="00000000" w:rsidRPr="00000000">
        <w:rPr>
          <w:rFonts w:ascii="Arial" w:cs="Arial" w:eastAsia="Arial" w:hAnsi="Arial"/>
          <w:b w:val="0"/>
          <w:i w:val="0"/>
          <w:smallCaps w:val="0"/>
          <w:strike w:val="0"/>
          <w:color w:val="ffffff"/>
          <w:sz w:val="19.252199172973633"/>
          <w:szCs w:val="19.252199172973633"/>
          <w:u w:val="none"/>
          <w:shd w:fill="auto" w:val="clear"/>
          <w:vertAlign w:val="baseline"/>
          <w:rtl w:val="0"/>
        </w:rPr>
        <w:t xml:space="preserve">ERs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6.390380859375" w:line="240"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REDD+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project 2 </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7081298828125" w:line="239.90394115447998" w:lineRule="auto"/>
        <w:ind w:left="0" w:right="0" w:firstLine="0"/>
        <w:jc w:val="left"/>
        <w:rPr>
          <w:rFonts w:ascii="Arial" w:cs="Arial" w:eastAsia="Arial" w:hAnsi="Arial"/>
          <w:b w:val="1"/>
          <w:i w:val="0"/>
          <w:smallCaps w:val="0"/>
          <w:strike w:val="0"/>
          <w:color w:val="ffffff"/>
          <w:sz w:val="19.252199172973633"/>
          <w:szCs w:val="19.252199172973633"/>
          <w:u w:val="none"/>
          <w:shd w:fill="auto" w:val="clear"/>
          <w:vertAlign w:val="baseline"/>
        </w:rPr>
      </w:pPr>
      <w:r w:rsidDel="00000000" w:rsidR="00000000" w:rsidRPr="00000000">
        <w:rPr>
          <w:rFonts w:ascii="Arial" w:cs="Arial" w:eastAsia="Arial" w:hAnsi="Arial"/>
          <w:b w:val="1"/>
          <w:i w:val="0"/>
          <w:smallCaps w:val="0"/>
          <w:strike w:val="0"/>
          <w:color w:val="ffffff"/>
          <w:sz w:val="19.252199172973633"/>
          <w:szCs w:val="19.252199172973633"/>
          <w:u w:val="none"/>
          <w:shd w:fill="auto" w:val="clear"/>
          <w:vertAlign w:val="baseline"/>
          <w:rtl w:val="0"/>
        </w:rPr>
        <w:t xml:space="preserve">Project Baseline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7081298828125" w:line="239.90394115447998" w:lineRule="auto"/>
        <w:ind w:left="0" w:right="0" w:firstLine="0"/>
        <w:jc w:val="left"/>
        <w:rPr>
          <w:rFonts w:ascii="Arial" w:cs="Arial" w:eastAsia="Arial" w:hAnsi="Arial"/>
          <w:b w:val="1"/>
          <w:i w:val="0"/>
          <w:smallCaps w:val="0"/>
          <w:strike w:val="0"/>
          <w:color w:val="ffffff"/>
          <w:sz w:val="19.252199172973633"/>
          <w:szCs w:val="19.252199172973633"/>
          <w:u w:val="none"/>
          <w:shd w:fill="auto" w:val="clear"/>
          <w:vertAlign w:val="baseline"/>
        </w:rPr>
      </w:pPr>
      <w:r w:rsidDel="00000000" w:rsidR="00000000" w:rsidRPr="00000000">
        <w:rPr>
          <w:rFonts w:ascii="Arial" w:cs="Arial" w:eastAsia="Arial" w:hAnsi="Arial"/>
          <w:b w:val="1"/>
          <w:i w:val="0"/>
          <w:smallCaps w:val="0"/>
          <w:strike w:val="0"/>
          <w:color w:val="ffffff"/>
          <w:sz w:val="19.252199172973633"/>
          <w:szCs w:val="19.252199172973633"/>
          <w:u w:val="none"/>
          <w:shd w:fill="auto" w:val="clear"/>
          <w:vertAlign w:val="baseline"/>
          <w:rtl w:val="0"/>
        </w:rPr>
        <w:t xml:space="preserve">Monitoring Performance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99658203125" w:line="240" w:lineRule="auto"/>
        <w:ind w:left="0" w:right="0" w:firstLine="0"/>
        <w:jc w:val="left"/>
        <w:rPr>
          <w:rFonts w:ascii="Arial" w:cs="Arial" w:eastAsia="Arial" w:hAnsi="Arial"/>
          <w:b w:val="0"/>
          <w:i w:val="0"/>
          <w:smallCaps w:val="0"/>
          <w:strike w:val="0"/>
          <w:color w:val="ffffff"/>
          <w:sz w:val="19.252199172973633"/>
          <w:szCs w:val="19.252199172973633"/>
          <w:u w:val="none"/>
          <w:shd w:fill="auto" w:val="clear"/>
          <w:vertAlign w:val="baseline"/>
        </w:rPr>
      </w:pPr>
      <w:r w:rsidDel="00000000" w:rsidR="00000000" w:rsidRPr="00000000">
        <w:rPr>
          <w:rFonts w:ascii="Arial" w:cs="Arial" w:eastAsia="Arial" w:hAnsi="Arial"/>
          <w:b w:val="0"/>
          <w:i w:val="0"/>
          <w:smallCaps w:val="0"/>
          <w:strike w:val="0"/>
          <w:color w:val="ffffff"/>
          <w:sz w:val="19.252199172973633"/>
          <w:szCs w:val="19.252199172973633"/>
          <w:u w:val="none"/>
          <w:shd w:fill="auto" w:val="clear"/>
          <w:vertAlign w:val="baseline"/>
          <w:rtl w:val="0"/>
        </w:rPr>
        <w:t xml:space="preserve">ERs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015869140625" w:line="240" w:lineRule="auto"/>
        <w:ind w:left="0" w:right="0" w:firstLine="0"/>
        <w:jc w:val="left"/>
        <w:rPr>
          <w:rFonts w:ascii="Arial" w:cs="Arial" w:eastAsia="Arial" w:hAnsi="Arial"/>
          <w:b w:val="0"/>
          <w:i w:val="0"/>
          <w:smallCaps w:val="0"/>
          <w:strike w:val="0"/>
          <w:color w:val="ffffff"/>
          <w:sz w:val="16.843399047851562"/>
          <w:szCs w:val="16.843399047851562"/>
          <w:u w:val="none"/>
          <w:shd w:fill="auto" w:val="clear"/>
          <w:vertAlign w:val="baseline"/>
        </w:rPr>
        <w:sectPr>
          <w:type w:val="continuous"/>
          <w:pgSz w:h="16820" w:w="11900" w:orient="portrait"/>
          <w:pgMar w:bottom="0" w:top="365.999755859375" w:left="1185.6138610839844" w:right="1303.4375" w:header="0" w:footer="720"/>
          <w:cols w:equalWidth="0" w:num="5">
            <w:col w:space="0" w:w="1900"/>
            <w:col w:space="0" w:w="1900"/>
            <w:col w:space="0" w:w="1900"/>
            <w:col w:space="0" w:w="1900"/>
            <w:col w:space="0" w:w="1900"/>
          </w:cols>
        </w:sectPr>
      </w:pPr>
      <w:r w:rsidDel="00000000" w:rsidR="00000000" w:rsidRPr="00000000">
        <w:rPr>
          <w:rFonts w:ascii="Arial" w:cs="Arial" w:eastAsia="Arial" w:hAnsi="Arial"/>
          <w:b w:val="0"/>
          <w:i w:val="0"/>
          <w:smallCaps w:val="0"/>
          <w:strike w:val="0"/>
          <w:color w:val="ffffff"/>
          <w:sz w:val="16.843399047851562"/>
          <w:szCs w:val="16.843399047851562"/>
          <w:u w:val="none"/>
          <w:shd w:fill="auto" w:val="clear"/>
          <w:vertAlign w:val="baseline"/>
          <w:rtl w:val="0"/>
        </w:rPr>
        <w:t xml:space="preserve">project 2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7.35107421875" w:line="279.8880100250244" w:lineRule="auto"/>
        <w:ind w:left="0.4000091552734375" w:right="179.37744140625" w:firstLine="0.99998474121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Some governments may wish to design a system  that aligns the ER claims of REDD+ projects with  national GHG reporting. Such alignment can improve  the environmental integrity of ERs generated at the  project scale by ensuring that project baselines do not  exceed the national FREL; facilitating comparability;  and promoting their contribution to the reported  national GHG performance.  </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95776367188" w:line="279.8880100250244" w:lineRule="auto"/>
        <w:ind w:left="3.4000396728515625" w:right="638.197021484375" w:hanging="3.4000396728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Where a government wishes to promote such  alignment, it could establish rules for projects (or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89.0240478515625" w:right="111.713867187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small- scale programs) for issuing credits. Such rules  and procedures will depend on the level of alignment  the government wishes to achieve. This may include  </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88.8238525390625" w:right="26.973876953125" w:firstLine="0.200195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3939666748047" w:right="910.579833984375" w:header="0" w:footer="720"/>
          <w:cols w:equalWidth="0" w:num="2">
            <w:col w:space="0" w:w="5080"/>
            <w:col w:space="0" w:w="508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use of specific standards and methodologies;  requirements to use national definitions of forest and/ or REDD+ activities and land use classifications; or  certain GHG estimation methodologies (see Section  4.3). The government can also set rules for baseline  setting (Section 4.1), and/or additional requirements,  such as data sharing, in order to improve the national  forest monitoring system and capacities.</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3.7840270996094"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43 </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94.1640853881836"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Figure 20 Decision-Making Process for a Project Crediting (only), No Jurisdictional ER Program  </w:t>
      </w: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Monitor  </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sectPr>
          <w:type w:val="continuous"/>
          <w:pgSz w:h="16820" w:w="11900" w:orient="portrait"/>
          <w:pgMar w:bottom="0" w:top="365.999755859375" w:left="867.593994140625" w:right="1370.6982421875" w:header="0" w:footer="720"/>
          <w:cols w:equalWidth="0" w:num="2">
            <w:col w:space="0" w:w="4840"/>
            <w:col w:space="0" w:w="4840"/>
          </w:cols>
        </w:sect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Projects  </w: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8022460937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generate </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90039062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“aligned” ERs </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3.558349609375" w:line="240" w:lineRule="auto"/>
        <w:ind w:left="0" w:right="0" w:firstLine="0"/>
        <w:jc w:val="left"/>
        <w:rPr>
          <w:rFonts w:ascii="Arial" w:cs="Arial" w:eastAsia="Arial" w:hAnsi="Arial"/>
          <w:b w:val="0"/>
          <w:i w:val="0"/>
          <w:smallCaps w:val="0"/>
          <w:strike w:val="0"/>
          <w:color w:val="231f20"/>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231f20"/>
          <w:sz w:val="15.1003999710083"/>
          <w:szCs w:val="15.1003999710083"/>
          <w:u w:val="none"/>
          <w:shd w:fill="auto" w:val="clear"/>
          <w:vertAlign w:val="baseline"/>
          <w:rtl w:val="0"/>
        </w:rPr>
        <w:t xml:space="preserve">YES </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418212890625" w:line="240" w:lineRule="auto"/>
        <w:ind w:left="0" w:right="0" w:firstLine="0"/>
        <w:jc w:val="left"/>
        <w:rPr>
          <w:rFonts w:ascii="Arial" w:cs="Arial" w:eastAsia="Arial" w:hAnsi="Arial"/>
          <w:b w:val="0"/>
          <w:i w:val="0"/>
          <w:smallCaps w:val="0"/>
          <w:strike w:val="0"/>
          <w:color w:val="231f20"/>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231f20"/>
          <w:sz w:val="15.1003999710083"/>
          <w:szCs w:val="15.1003999710083"/>
          <w:u w:val="none"/>
          <w:shd w:fill="auto" w:val="clear"/>
          <w:vertAlign w:val="baseline"/>
          <w:rtl w:val="0"/>
        </w:rPr>
        <w:t xml:space="preserve">YES </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687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Are baselines  </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716796875" w:line="239.90427017211914"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Are monitoring systems aligned? </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91943359375" w:line="858.0510520935059" w:lineRule="auto"/>
        <w:ind w:left="0" w:right="0" w:firstLine="0"/>
        <w:jc w:val="left"/>
        <w:rPr>
          <w:rFonts w:ascii="Arial" w:cs="Arial" w:eastAsia="Arial" w:hAnsi="Arial"/>
          <w:b w:val="0"/>
          <w:i w:val="0"/>
          <w:smallCaps w:val="0"/>
          <w:strike w:val="0"/>
          <w:color w:val="231f20"/>
          <w:sz w:val="12.080400466918945"/>
          <w:szCs w:val="12.080400466918945"/>
          <w:u w:val="none"/>
          <w:shd w:fill="auto" w:val="clear"/>
          <w:vertAlign w:val="baseline"/>
        </w:rPr>
      </w:pPr>
      <w:r w:rsidDel="00000000" w:rsidR="00000000" w:rsidRPr="00000000">
        <w:rPr>
          <w:rFonts w:ascii="Arial" w:cs="Arial" w:eastAsia="Arial" w:hAnsi="Arial"/>
          <w:b w:val="0"/>
          <w:i w:val="0"/>
          <w:smallCaps w:val="0"/>
          <w:strike w:val="0"/>
          <w:color w:val="231f20"/>
          <w:sz w:val="12.080400466918945"/>
          <w:szCs w:val="12.080400466918945"/>
          <w:u w:val="none"/>
          <w:shd w:fill="auto" w:val="clear"/>
          <w:vertAlign w:val="baseline"/>
          <w:rtl w:val="0"/>
        </w:rPr>
        <w:t xml:space="preserve">YES NO </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46044921875" w:line="848.8600158691406"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sectPr>
          <w:type w:val="continuous"/>
          <w:pgSz w:h="16820" w:w="11900" w:orient="portrait"/>
          <w:pgMar w:bottom="0" w:top="365.999755859375" w:left="2642.0541381835938" w:right="1025.13916015625" w:header="0" w:footer="720"/>
          <w:cols w:equalWidth="0" w:num="5">
            <w:col w:space="0" w:w="1660"/>
            <w:col w:space="0" w:w="1660"/>
            <w:col w:space="0" w:w="1660"/>
            <w:col w:space="0" w:w="1660"/>
            <w:col w:space="0" w:w="1660"/>
          </w:cols>
        </w:sect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performance Develop rules  </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61213684082" w:lineRule="auto"/>
        <w:ind w:left="0" w:right="0" w:firstLine="0"/>
        <w:jc w:val="left"/>
        <w:rPr>
          <w:rFonts w:ascii="Arial" w:cs="Arial" w:eastAsia="Arial" w:hAnsi="Arial"/>
          <w:b w:val="1"/>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1"/>
          <w:i w:val="0"/>
          <w:smallCaps w:val="0"/>
          <w:strike w:val="0"/>
          <w:color w:val="ffffff"/>
          <w:sz w:val="18.1205997467041"/>
          <w:szCs w:val="18.1205997467041"/>
          <w:u w:val="none"/>
          <w:shd w:fill="auto" w:val="clear"/>
          <w:vertAlign w:val="baseline"/>
          <w:rtl w:val="0"/>
        </w:rPr>
        <w:t xml:space="preserve">Is there a desire to align project ER claims? </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6.25" w:line="240" w:lineRule="auto"/>
        <w:ind w:left="0" w:right="0" w:firstLine="0"/>
        <w:jc w:val="left"/>
        <w:rPr>
          <w:rFonts w:ascii="Arial" w:cs="Arial" w:eastAsia="Arial" w:hAnsi="Arial"/>
          <w:b w:val="0"/>
          <w:i w:val="0"/>
          <w:smallCaps w:val="0"/>
          <w:strike w:val="0"/>
          <w:color w:val="231f20"/>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231f20"/>
          <w:sz w:val="15.1003999710083"/>
          <w:szCs w:val="15.1003999710083"/>
          <w:u w:val="none"/>
          <w:shd w:fill="auto" w:val="clear"/>
          <w:vertAlign w:val="baseline"/>
          <w:rtl w:val="0"/>
        </w:rPr>
        <w:t xml:space="preserve">NO </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aligned? </w:t>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87475585937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Projects  </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8022460937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generate </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80224609375" w:line="239.90427017211914"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ERs using  own methods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133056640625" w:line="240" w:lineRule="auto"/>
        <w:ind w:left="0" w:right="0" w:firstLine="0"/>
        <w:jc w:val="left"/>
        <w:rPr>
          <w:rFonts w:ascii="Arial" w:cs="Arial" w:eastAsia="Arial" w:hAnsi="Arial"/>
          <w:b w:val="0"/>
          <w:i w:val="0"/>
          <w:smallCaps w:val="0"/>
          <w:strike w:val="0"/>
          <w:color w:val="231f20"/>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231f20"/>
          <w:sz w:val="15.1003999710083"/>
          <w:szCs w:val="15.1003999710083"/>
          <w:u w:val="none"/>
          <w:shd w:fill="auto" w:val="clear"/>
          <w:vertAlign w:val="baseline"/>
          <w:rtl w:val="0"/>
        </w:rPr>
        <w:t xml:space="preserve">NO</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Set rules to align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790039062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project baselines </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2.607421875" w:line="223.56438159942627" w:lineRule="auto"/>
        <w:ind w:left="0" w:right="0" w:firstLine="0"/>
        <w:jc w:val="left"/>
        <w:rPr>
          <w:rFonts w:ascii="Arial" w:cs="Arial" w:eastAsia="Arial" w:hAnsi="Arial"/>
          <w:b w:val="0"/>
          <w:i w:val="0"/>
          <w:smallCaps w:val="0"/>
          <w:strike w:val="0"/>
          <w:color w:val="ffffff"/>
          <w:sz w:val="15.1003999710083"/>
          <w:szCs w:val="15.1003999710083"/>
          <w:u w:val="none"/>
          <w:shd w:fill="auto" w:val="clear"/>
          <w:vertAlign w:val="baseline"/>
        </w:rPr>
      </w:pPr>
      <w:r w:rsidDel="00000000" w:rsidR="00000000" w:rsidRPr="00000000">
        <w:rPr>
          <w:rFonts w:ascii="Arial" w:cs="Arial" w:eastAsia="Arial" w:hAnsi="Arial"/>
          <w:b w:val="1"/>
          <w:i w:val="0"/>
          <w:smallCaps w:val="0"/>
          <w:strike w:val="0"/>
          <w:color w:val="ffffff"/>
          <w:sz w:val="15.1003999710083"/>
          <w:szCs w:val="15.1003999710083"/>
          <w:u w:val="none"/>
          <w:shd w:fill="auto" w:val="clear"/>
          <w:vertAlign w:val="baseline"/>
          <w:rtl w:val="0"/>
        </w:rPr>
        <w:t xml:space="preserve">Considerations for alignment: </w:t>
      </w:r>
      <w:r w:rsidDel="00000000" w:rsidR="00000000" w:rsidRPr="00000000">
        <w:rPr>
          <w:rFonts w:ascii="Arial" w:cs="Arial" w:eastAsia="Arial" w:hAnsi="Arial"/>
          <w:b w:val="0"/>
          <w:i w:val="0"/>
          <w:smallCaps w:val="0"/>
          <w:strike w:val="0"/>
          <w:color w:val="ffffff"/>
          <w:sz w:val="15.1003999710083"/>
          <w:szCs w:val="15.1003999710083"/>
          <w:u w:val="none"/>
          <w:shd w:fill="auto" w:val="clear"/>
          <w:vertAlign w:val="baseline"/>
          <w:rtl w:val="0"/>
        </w:rPr>
        <w:t xml:space="preserve">• Definition of REDD+ activities • Forest definition </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46875" w:line="240" w:lineRule="auto"/>
        <w:ind w:left="0" w:right="0" w:firstLine="0"/>
        <w:jc w:val="left"/>
        <w:rPr>
          <w:rFonts w:ascii="Arial" w:cs="Arial" w:eastAsia="Arial" w:hAnsi="Arial"/>
          <w:b w:val="0"/>
          <w:i w:val="0"/>
          <w:smallCaps w:val="0"/>
          <w:strike w:val="0"/>
          <w:color w:val="ffffff"/>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ffffff"/>
          <w:sz w:val="15.1003999710083"/>
          <w:szCs w:val="15.1003999710083"/>
          <w:u w:val="none"/>
          <w:shd w:fill="auto" w:val="clear"/>
          <w:vertAlign w:val="baseline"/>
          <w:rtl w:val="0"/>
        </w:rPr>
        <w:t xml:space="preserve">• Land stratification </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56369495391846" w:lineRule="auto"/>
        <w:ind w:left="0" w:right="0" w:firstLine="0"/>
        <w:jc w:val="left"/>
        <w:rPr>
          <w:rFonts w:ascii="Arial" w:cs="Arial" w:eastAsia="Arial" w:hAnsi="Arial"/>
          <w:b w:val="0"/>
          <w:i w:val="0"/>
          <w:smallCaps w:val="0"/>
          <w:strike w:val="0"/>
          <w:color w:val="ffffff"/>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ffffff"/>
          <w:sz w:val="15.1003999710083"/>
          <w:szCs w:val="15.1003999710083"/>
          <w:u w:val="none"/>
          <w:shd w:fill="auto" w:val="clear"/>
          <w:vertAlign w:val="baseline"/>
          <w:rtl w:val="0"/>
        </w:rPr>
        <w:t xml:space="preserve">• Data and methods for AD and EF • Baseline setting methodology </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9868164062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to align  </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80224609375" w:line="240" w:lineRule="auto"/>
        <w:ind w:left="0" w:right="0" w:firstLine="0"/>
        <w:jc w:val="left"/>
        <w:rPr>
          <w:rFonts w:ascii="Arial" w:cs="Arial" w:eastAsia="Arial" w:hAnsi="Arial"/>
          <w:b w:val="0"/>
          <w:i w:val="0"/>
          <w:smallCaps w:val="0"/>
          <w:strike w:val="0"/>
          <w:color w:val="ffffff"/>
          <w:sz w:val="18.1205997467041"/>
          <w:szCs w:val="18.1205997467041"/>
          <w:u w:val="none"/>
          <w:shd w:fill="auto" w:val="clear"/>
          <w:vertAlign w:val="baseline"/>
        </w:rPr>
      </w:pPr>
      <w:r w:rsidDel="00000000" w:rsidR="00000000" w:rsidRPr="00000000">
        <w:rPr>
          <w:rFonts w:ascii="Arial" w:cs="Arial" w:eastAsia="Arial" w:hAnsi="Arial"/>
          <w:b w:val="0"/>
          <w:i w:val="0"/>
          <w:smallCaps w:val="0"/>
          <w:strike w:val="0"/>
          <w:color w:val="ffffff"/>
          <w:sz w:val="18.1205997467041"/>
          <w:szCs w:val="18.1205997467041"/>
          <w:u w:val="none"/>
          <w:shd w:fill="auto" w:val="clear"/>
          <w:vertAlign w:val="baseline"/>
          <w:rtl w:val="0"/>
        </w:rPr>
        <w:t xml:space="preserve">monitoring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4.70703125" w:line="201.25815868377686" w:lineRule="auto"/>
        <w:ind w:left="0" w:right="0" w:firstLine="0"/>
        <w:jc w:val="left"/>
        <w:rPr>
          <w:rFonts w:ascii="Arial" w:cs="Arial" w:eastAsia="Arial" w:hAnsi="Arial"/>
          <w:b w:val="1"/>
          <w:i w:val="0"/>
          <w:smallCaps w:val="0"/>
          <w:strike w:val="0"/>
          <w:color w:val="ffffff"/>
          <w:sz w:val="15.1003999710083"/>
          <w:szCs w:val="15.1003999710083"/>
          <w:u w:val="none"/>
          <w:shd w:fill="auto" w:val="clear"/>
          <w:vertAlign w:val="baseline"/>
        </w:rPr>
      </w:pPr>
      <w:r w:rsidDel="00000000" w:rsidR="00000000" w:rsidRPr="00000000">
        <w:rPr>
          <w:rFonts w:ascii="Arial" w:cs="Arial" w:eastAsia="Arial" w:hAnsi="Arial"/>
          <w:b w:val="1"/>
          <w:i w:val="0"/>
          <w:smallCaps w:val="0"/>
          <w:strike w:val="0"/>
          <w:color w:val="ffffff"/>
          <w:sz w:val="15.1003999710083"/>
          <w:szCs w:val="15.1003999710083"/>
          <w:u w:val="none"/>
          <w:shd w:fill="auto" w:val="clear"/>
          <w:vertAlign w:val="baseline"/>
          <w:rtl w:val="0"/>
        </w:rPr>
        <w:t xml:space="preserve">Considerations for monitoring rules  and procedures: </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84423828125" w:line="240" w:lineRule="auto"/>
        <w:ind w:left="0" w:right="0" w:firstLine="0"/>
        <w:jc w:val="left"/>
        <w:rPr>
          <w:rFonts w:ascii="Arial" w:cs="Arial" w:eastAsia="Arial" w:hAnsi="Arial"/>
          <w:b w:val="0"/>
          <w:i w:val="0"/>
          <w:smallCaps w:val="0"/>
          <w:strike w:val="0"/>
          <w:color w:val="ffffff"/>
          <w:sz w:val="15.1003999710083"/>
          <w:szCs w:val="15.1003999710083"/>
          <w:u w:val="none"/>
          <w:shd w:fill="auto" w:val="clear"/>
          <w:vertAlign w:val="baseline"/>
        </w:rPr>
      </w:pPr>
      <w:r w:rsidDel="00000000" w:rsidR="00000000" w:rsidRPr="00000000">
        <w:rPr>
          <w:rFonts w:ascii="Arial" w:cs="Arial" w:eastAsia="Arial" w:hAnsi="Arial"/>
          <w:b w:val="0"/>
          <w:i w:val="0"/>
          <w:smallCaps w:val="0"/>
          <w:strike w:val="0"/>
          <w:color w:val="ffffff"/>
          <w:sz w:val="15.1003999710083"/>
          <w:szCs w:val="15.1003999710083"/>
          <w:u w:val="none"/>
          <w:shd w:fill="auto" w:val="clear"/>
          <w:vertAlign w:val="baseline"/>
          <w:rtl w:val="0"/>
        </w:rPr>
        <w:t xml:space="preserve">• Consistency with the FREL </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3.56438159942627" w:lineRule="auto"/>
        <w:ind w:left="0" w:right="0" w:firstLine="0"/>
        <w:jc w:val="left"/>
        <w:rPr>
          <w:rFonts w:ascii="Arial" w:cs="Arial" w:eastAsia="Arial" w:hAnsi="Arial"/>
          <w:b w:val="0"/>
          <w:i w:val="0"/>
          <w:smallCaps w:val="0"/>
          <w:strike w:val="0"/>
          <w:color w:val="ffffff"/>
          <w:sz w:val="15.1003999710083"/>
          <w:szCs w:val="15.1003999710083"/>
          <w:u w:val="none"/>
          <w:shd w:fill="auto" w:val="clear"/>
          <w:vertAlign w:val="baseline"/>
        </w:rPr>
        <w:sectPr>
          <w:type w:val="continuous"/>
          <w:pgSz w:h="16820" w:w="11900" w:orient="portrait"/>
          <w:pgMar w:bottom="0" w:top="365.999755859375" w:left="989.3994140625" w:right="1363.4716796875" w:header="0" w:footer="720"/>
          <w:cols w:equalWidth="0" w:num="6">
            <w:col w:space="0" w:w="1600"/>
            <w:col w:space="0" w:w="1600"/>
            <w:col w:space="0" w:w="1600"/>
            <w:col w:space="0" w:w="1600"/>
            <w:col w:space="0" w:w="1600"/>
            <w:col w:space="0" w:w="1600"/>
          </w:cols>
        </w:sectPr>
      </w:pPr>
      <w:r w:rsidDel="00000000" w:rsidR="00000000" w:rsidRPr="00000000">
        <w:rPr>
          <w:rFonts w:ascii="Arial" w:cs="Arial" w:eastAsia="Arial" w:hAnsi="Arial"/>
          <w:b w:val="0"/>
          <w:i w:val="0"/>
          <w:smallCaps w:val="0"/>
          <w:strike w:val="0"/>
          <w:color w:val="ffffff"/>
          <w:sz w:val="15.1003999710083"/>
          <w:szCs w:val="15.1003999710083"/>
          <w:u w:val="none"/>
          <w:shd w:fill="auto" w:val="clear"/>
          <w:vertAlign w:val="baseline"/>
          <w:rtl w:val="0"/>
        </w:rPr>
        <w:t xml:space="preserve">• Adjust to capabilities and resources • Integration of data from projects into  national monitoring system </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4.036865234375" w:line="220.22006034851074"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ffffff"/>
          <w:sz w:val="15.1003999710083"/>
          <w:szCs w:val="15.1003999710083"/>
          <w:u w:val="none"/>
          <w:shd w:fill="auto" w:val="clear"/>
          <w:vertAlign w:val="baseline"/>
        </w:rPr>
        <w:drawing>
          <wp:inline distB="19050" distT="19050" distL="19050" distR="19050">
            <wp:extent cx="6508261" cy="5246999"/>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508261" cy="5246999"/>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44 </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600463867187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5. LEGAL ISSUES</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72021484375" w:line="240" w:lineRule="auto"/>
        <w:ind w:left="7.6800537109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5.1 General Considerations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3.800048828125" w:right="237.777099609375" w:hanging="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legal, regulatory, and governance frameworks  of a country influence its nesting architecture.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forest and land tenure regime, and the associated  rights (forest ownership, management and  exploitation rights, and/or the rights of local and  Indigenous communities), as well as the governance  of forest resources, and the status of private property  rights in any given country, will influence its options  for REDD+ design and nesting. Legal and regulatory  frameworks, including those adopted in the context  of REDD+, can help to clarify “carbon rights” and the  procedures for approval and registration of REDD+  projects (see Section 11).  </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2.5491714477539" w:lineRule="auto"/>
        <w:ind w:left="0" w:right="341.01806640625" w:firstLine="0"/>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To date, no REDD+ credits have been issued to  national governments, and few governments  have adopted laws or regulations that clarify the  transactions of REDD+ credits.</w:t>
      </w:r>
      <w:r w:rsidDel="00000000" w:rsidR="00000000" w:rsidRPr="00000000">
        <w:rPr>
          <w:rFonts w:ascii="Arial" w:cs="Arial" w:eastAsia="Arial" w:hAnsi="Arial"/>
          <w:b w:val="1"/>
          <w:i w:val="0"/>
          <w:smallCaps w:val="0"/>
          <w:strike w:val="0"/>
          <w:color w:val="000000"/>
          <w:sz w:val="19.433333079020183"/>
          <w:szCs w:val="19.433333079020183"/>
          <w:u w:val="none"/>
          <w:shd w:fill="auto" w:val="clear"/>
          <w:vertAlign w:val="superscript"/>
          <w:rtl w:val="0"/>
        </w:rPr>
        <w:t xml:space="preserve">42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Currently, project level forest carbon transactions happen largely  in the context of voluntary carbon markets that  establish carbon rights based on general laws; the  forest and land resource ownership systems; and the  contributions that local stakeholders make toward  reducing GHG emissions and enhancing removals.  Sovereign transactions that involve the transfer of  verified ERs are only being piloted under the FCPF  Carbon Fund, and in such cases the verified ERs are  defined in contracts, such as the FCPF Emission  Reduction Payment Agreements (ERPAs) (including  under their General Conditions).</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43</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2.48046875" w:line="240" w:lineRule="auto"/>
        <w:ind w:left="140.119628906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5.2 Establishing Carbon Rights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136.4398193359375" w:right="150.75927734375" w:firstLine="8.3996582031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Designing a nested REDD+ system requires  understanding the rights of communities and  individuals to benefit from ecosystem services  as well as the resulting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Such rights are often  described as “carbon rights.” They define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who has  “the right to benefit from sequestered carbon and/ or reduced greenhouse gas emissions.”</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44</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There is no  universal definition of carbon rights, and establishing  the right to ERs (as well as the related benefits)  in REDD+ requires a careful evaluation of national  laws and regulatory frameworks.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Broadly speaking,  carbon rights can derive either from ownership of the  land and forest resources and/or from an activity that  reduces emissions or enhances removals (known as an  ecosystem service).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They can be clarified by formal  law or regulations (climate change laws, ministerial  decrees, etc.) or, in the absence of a law or regulation,  by contract. Carbon rights can lead to the right to  commercialize ERs, or to participate in REDD+ benefit  sharing (see Section 6).  </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36.4398193359375" w:right="32.557373046875" w:firstLine="2.0001220703125"/>
        <w:jc w:val="left"/>
        <w:rPr>
          <w:rFonts w:ascii="Arial" w:cs="Arial" w:eastAsia="Arial" w:hAnsi="Arial"/>
          <w:b w:val="0"/>
          <w:i w:val="0"/>
          <w:smallCaps w:val="0"/>
          <w:strike w:val="0"/>
          <w:color w:val="000000"/>
          <w:sz w:val="20"/>
          <w:szCs w:val="20"/>
          <w:u w:val="none"/>
          <w:shd w:fill="auto" w:val="clear"/>
          <w:vertAlign w:val="baseline"/>
        </w:rPr>
        <w:sectPr>
          <w:type w:val="continuous"/>
          <w:pgSz w:h="16820" w:w="11900" w:orient="portrait"/>
          <w:pgMar w:bottom="0" w:top="365.999755859375" w:left="847.7939605712891" w:right="804.763183593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Carbon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rights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should be distinguished from issued  and tradable carbon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credits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Carbon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credits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are  defined units: generally, they represent one tonne of  emissions reductions (ERs) that are traceable and  tradable (see Box 6). They are issued in national or  international carbon registries, and are identifiable  through a serial number.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Carbon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rights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by contrast,  describe an underlying entitlement to benefit from ERs  or REDD+. They are not a defined or tradable asset.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582275390625"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19050" distT="19050" distL="19050" distR="19050">
            <wp:extent cx="6478326" cy="2567577"/>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478326" cy="2567577"/>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9.4739532470703"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42 For example, Fiji’s draft climate change law, Mozambique’s REDD+ decree, and Madagascar’s draft REDD+ decree. </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5.7139587402344" w:right="1080.013427734375" w:hanging="6.240005493164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43 See General Conditions Applicable to Emission Reductions Payment Agreements, November 2014, found at: https://www.forestcarbonpartnership.org/system/files/documents/FCPF%20 ERPA_General%20Conditions_November%201%202014_0.pdf </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9.4739532470703"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44 Knox, A. et al. (2012). Forest Carbon Rights Guidebook: A Tool for Framing Legal Rights to Carbon Benefits Generated through REDD+ Programming.  </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8015136718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45 </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48000526428223" w:lineRule="auto"/>
        <w:ind w:left="5.3600311279296875" w:right="612.5189208984375" w:firstLine="8.9599609375"/>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6. Creation and Recognition of  Carbon Credits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76025390625" w:line="279.8880100250244" w:lineRule="auto"/>
        <w:ind w:left="0" w:right="234.7784423828125" w:firstLine="4.00001525878906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Carbon credits, or ERs, are created and recognized  or defined by laws or regulations, private carbon  standards, or contracts. Each of these contexts refers  to different functions. </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40" w:lineRule="auto"/>
        <w:ind w:left="4.00001525878906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Carbon credits under international law: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358.0000305175781" w:right="220.0189208984375" w:hanging="356.200027465820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Can be traded under Article 6 of the Paris  Agreement (see Section 3.4) as ITMOs (Art. 6.2) or  as ERs (Art. 6.4); </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60" w:right="168.5980224609375" w:hanging="358.199996948242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May allow for offsetting under international  sectoral ER schemes such as ICAO’s market-based  mechanism, CORSIA. </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40" w:lineRule="auto"/>
        <w:ind w:left="4.00001525878906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Carbon credits under national (or subnational) law: </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678466796875" w:line="262.2820472717285" w:lineRule="auto"/>
        <w:ind w:left="360" w:right="217.8985595703125" w:hanging="357.37998962402344"/>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31f2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2"/>
          <w:szCs w:val="22"/>
          <w:u w:val="none"/>
          <w:shd w:fill="auto" w:val="clear"/>
          <w:vertAlign w:val="baseline"/>
          <w:rtl w:val="0"/>
        </w:rPr>
        <w:t xml:space="preserve">Enable compliance with national regulation in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places where forest owners are obliged to reduce  emissions, such as in the New Zealand emission  trading system;</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45</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994384765625" w:line="251.60748481750488" w:lineRule="auto"/>
        <w:ind w:left="360.4199981689453" w:right="259.2572021484375" w:hanging="358.6199951171875"/>
        <w:jc w:val="left"/>
        <w:rPr>
          <w:rFonts w:ascii="Arial" w:cs="Arial" w:eastAsia="Arial" w:hAnsi="Arial"/>
          <w:b w:val="0"/>
          <w:i w:val="0"/>
          <w:smallCaps w:val="0"/>
          <w:strike w:val="0"/>
          <w:color w:val="231f20"/>
          <w:sz w:val="12.826000213623047"/>
          <w:szCs w:val="12.82600021362304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Enable cost-effective compliance with cap and-tr</w:t>
      </w:r>
      <w:r w:rsidDel="00000000" w:rsidR="00000000" w:rsidRPr="00000000">
        <w:rPr>
          <w:rFonts w:ascii="Arial" w:cs="Arial" w:eastAsia="Arial" w:hAnsi="Arial"/>
          <w:b w:val="0"/>
          <w:i w:val="0"/>
          <w:smallCaps w:val="0"/>
          <w:strike w:val="0"/>
          <w:color w:val="231f20"/>
          <w:sz w:val="22"/>
          <w:szCs w:val="22"/>
          <w:u w:val="none"/>
          <w:shd w:fill="auto" w:val="clear"/>
          <w:vertAlign w:val="baseline"/>
          <w:rtl w:val="0"/>
        </w:rPr>
        <w:t xml:space="preserve">ade systems through offsetting ERs  generated by projects that comply with  offset protocols defined by the government  regulator. For example, the Colombia carbon  tax law allows carbon credits, including  REDD+ credits, to be used against the carbon  tax; and California’s cap-and-trade system  allows regulated entities to use domestic  forest credits.</w:t>
      </w:r>
      <w:r w:rsidDel="00000000" w:rsidR="00000000" w:rsidRPr="00000000">
        <w:rPr>
          <w:rFonts w:ascii="Arial" w:cs="Arial" w:eastAsia="Arial" w:hAnsi="Arial"/>
          <w:b w:val="0"/>
          <w:i w:val="0"/>
          <w:smallCaps w:val="0"/>
          <w:strike w:val="0"/>
          <w:color w:val="231f20"/>
          <w:sz w:val="21.376667022705078"/>
          <w:szCs w:val="21.376667022705078"/>
          <w:u w:val="none"/>
          <w:shd w:fill="auto" w:val="clear"/>
          <w:vertAlign w:val="superscript"/>
          <w:rtl w:val="0"/>
        </w:rPr>
        <w:t xml:space="preserve">46</w:t>
      </w:r>
      <w:r w:rsidDel="00000000" w:rsidR="00000000" w:rsidRPr="00000000">
        <w:rPr>
          <w:rFonts w:ascii="Arial" w:cs="Arial" w:eastAsia="Arial" w:hAnsi="Arial"/>
          <w:b w:val="0"/>
          <w:i w:val="0"/>
          <w:smallCaps w:val="0"/>
          <w:strike w:val="0"/>
          <w:color w:val="231f20"/>
          <w:sz w:val="12.826000213623047"/>
          <w:szCs w:val="12.826000213623047"/>
          <w:u w:val="none"/>
          <w:shd w:fill="auto" w:val="clear"/>
          <w:vertAlign w:val="baseline"/>
          <w:rtl w:val="0"/>
        </w:rPr>
        <w:t xml:space="preserve">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17626953125" w:line="240" w:lineRule="auto"/>
        <w:ind w:left="4.00001525878906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Carbon credits under private standards: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360" w:right="293.9776611328125" w:hanging="358.199996948242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Enable private entities to purchase carbon  credits with the assurance of their environmental  integrity (Verra, Gold Standards, and others  that certify ERs for use in the voluntary carbon  market).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40" w:lineRule="auto"/>
        <w:ind w:left="4.000015258789062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Carbon credits under contracts: </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99267578125" w:line="279.8880100250244" w:lineRule="auto"/>
        <w:ind w:left="1.8000030517578125" w:right="368.17749023437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Enable parties to engage in bilaterally defined  transactions. (For example, under FCPF’s ERPAs,  carbon credits define the ecosystem service  rendered and paid for under the agreement); </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8000030517578125" w:right="601.597290039062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transacted ERs can be issued as a carbon  credit in a registry, or they may remain a  </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62.20001220703125" w:right="682.19848632812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nontradable service between the contractual  parties.  </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60.839843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Establishing Carbon Rights  </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152.039794921875" w:right="25.531005859375" w:firstLine="2.40051269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Carbon rights justify participation in REDD+ projects  and benefit sharing for publicly managed REDD+  programs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While agreements between the government  and international partners can establish rights  under international public or private law, carbon  rights depend on the national legal system (See Box  7 Concepts and Definitions). Governments that have  agreed to transfer ERs to international partners must  ensure that those obligations are consistent with  national laws. Of course governments do have the  ability to alter the national legal order by adopting  additional laws, or clarifying their laws through  regulation, but those laws and regulations have to  recognize the constitutional order of a country, and  ensure alignment and consistency with generally  applicable legal principles. </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8168640137" w:lineRule="auto"/>
        <w:ind w:left="151.240234375" w:right="215.33935546875" w:hanging="0.1995849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So far, few tropical forest countries have adopted  formal legislation that defines ERs, or that clarifies  carbon rights, or participatory rights under REDD+.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Such laws, where they exist, tend to define these  rights in relation to the rights to the land or forest,  or the participation in conservation activities. In  the absence of a formal law that provides such  clarification, these are the two most important  indicators of carbon rights: </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494.7998046875" w:right="266.59912109375" w:hanging="331.75720214843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Rights to the land, forest, or trees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which can  imply full ownership, usufruct, or management  rights under statuary, customary, or traditional  legal systems, including the rights of Indigenous  peoples and local communities. </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492.60009765625" w:right="16.79931640625" w:hanging="329.5574951171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of the activity that leads to reduced  emissions or increased removals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that is, the  communities or households, farms, or legal entities  that invest in activities that generate ERs.</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1162109375" w:line="240" w:lineRule="auto"/>
        <w:ind w:left="0" w:right="49.3115234375" w:firstLine="0"/>
        <w:jc w:val="right"/>
        <w:rPr>
          <w:rFonts w:ascii="Arial" w:cs="Arial" w:eastAsia="Arial" w:hAnsi="Arial"/>
          <w:b w:val="0"/>
          <w:i w:val="0"/>
          <w:smallCaps w:val="0"/>
          <w:strike w:val="0"/>
          <w:color w:val="000000"/>
          <w:sz w:val="20"/>
          <w:szCs w:val="20"/>
          <w:u w:val="none"/>
          <w:shd w:fill="auto" w:val="clear"/>
          <w:vertAlign w:val="baseline"/>
        </w:rPr>
        <w:sectPr>
          <w:type w:val="continuous"/>
          <w:pgSz w:h="16820" w:w="11900" w:orient="portrait"/>
          <w:pgMar w:bottom="0" w:top="365.999755859375" w:left="856.7939758300781" w:right="820.0048828125" w:header="0" w:footer="720"/>
          <w:cols w:equalWidth="0" w:num="2">
            <w:col w:space="0" w:w="5120"/>
            <w:col w:space="0" w:w="5120"/>
          </w:cols>
        </w:sect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19050" distT="19050" distL="19050" distR="19050">
            <wp:extent cx="3127152" cy="2006068"/>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127152" cy="2006068"/>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243911743164" w:lineRule="auto"/>
        <w:ind w:left="854.4739532470703" w:right="799.65698242187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45 Details on New Zealand’s emission trading can be accessed under https://www.climatechange.govt.nz/emissions-trading-scheme/about/ (last accessed on 1November 1, 2020). 46 See California Air Resources Board, “How Do I Buy, Sell, and Trade Compliance Instruments?” 2012. Available at http://www.arb.ca.gov/cc/capandtrade/guidance/chapter5.pdf (last accessed  on 25 December 2015), and the Centre for Climate and Energy Solutions. “California Cap and Trade Brief.” no date given, available www.c2es.org/us-states-regions/key-legislation/califor nia-cap-trade#Details (last accessed on 1 November 2020). </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2.4290466308594"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46 </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48000526428223" w:lineRule="auto"/>
        <w:ind w:left="18.91998291015625" w:right="716.6790771484375"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7 Concepts and Definitions in  Relation to Carbon Rights </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76025390625" w:line="279.8880100250244" w:lineRule="auto"/>
        <w:ind w:left="4.5999908447265625" w:right="852.2271728515625" w:hanging="4.59999084472656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carbon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right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is a justified claim to the benefit  obtained from reduced GHG emissions and/or  sequestered carbon. </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51.92425727844238" w:lineRule="auto"/>
        <w:ind w:left="6.5999603271484375" w:right="179.5977783203125" w:hanging="0.20004272460937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GHG emission reductions and removals (ERs)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refers to  a tonne of CO</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 greenhouse gas, measured against the  reference level or baseline that has been either avoided  (emission reduction) or sequestered (removed). It is  </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5302734375" w:line="240" w:lineRule="auto"/>
        <w:ind w:left="7.6000213623046875"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often defined with reference to a carbon standard.  </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4.5999908447265625" w:right="413.4307861328125" w:firstLine="8.40003967285156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Right and title to ERs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refers to rights defined on the  basis of a contract (for example, FCPF’s ERPA), or a  law (for example, local emission trading legislation)  that assigns a transferable right to an ER .  </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7.6000213623046875" w:right="413.4381103515625" w:hanging="1.00006103515625"/>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Carbon credit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refers to an ER that has been created  (issued) according to the rules of a carbon standard,  and that is tradable and traceable in a GHG registry. </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795280456543" w:lineRule="auto"/>
        <w:ind w:left="4.5999908447265625" w:right="249.5977783203125" w:firstLine="8.400039672851562"/>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Benefits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refer to monetary and/or nonmonetary  support received for the participation in forest carbon  projects or a jurisdictional ER program. Participation  in benefit-sharing arrangements might be based,  among other things, on the holding of carbon rights to  the generated ERs. </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81103515625" w:line="240" w:lineRule="auto"/>
        <w:ind w:left="0.59997558593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The Right to Land and Its Associated Carbon  </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7.6000213623046875" w:right="480.19775390625" w:hanging="6.3999938964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ownership status of forest areas influences the  design of a nested system: </w: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3.000030517578125" w:right="301.3983154296875" w:firstLine="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many developing countries, forest resources  are deemed to be the property of the state, which  affords governments wide latitude for asserting  some rights and denying others, particularly when  new economic opportunities surface.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 example, in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Democratic Republic of Congo (DRC)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all forests  are owned by the state, and the national government  passed a “Homologation Decree” in 2018 that asserts  that it has the primary right to all forest-related  ERs. However, these rights can be transferred to  private project developers through a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certificate  d’homologation.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47</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similar fashion,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Mozambique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considers all forest-related ERs to reside with the  national government, though they can be transferred  to project developers.</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48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Madagascar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has gone a step  further by proposing in a draft REDD+ decree (not yet  formally adopted) that the government owns all ERs  </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33.30750942230225" w:lineRule="auto"/>
        <w:ind w:left="139.239501953125" w:right="118.35693359375" w:firstLine="0.8001708984375"/>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generated by REDD+ activities and holds the exclusive  right to commercialize such rights.</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49</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257080078125" w:line="277.86280632019043" w:lineRule="auto"/>
        <w:ind w:left="133.8397216796875" w:right="108.538818359375" w:firstLine="11.5997314453125"/>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 other countries, private forest holdings, or  various customary, traditional, or statutory land  rights exist that may make it harder to centralize  all forest carbon rights within the government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For  example,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Guatemala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clarifies in their Law-Decree  7-2013 (Climate Change Law) that “the rights, title  and negotiations of the carbon emission reduction  units” belong to project developers and those with  a title to manage the land.</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50</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This opens the door for  private carbon market projects in Guatemala, and  limits the government’s ability to take a centralized  approach to nesting, which requires either entering  into arrangements with such rights holders in order to  transfer ownership of the ERs, or having the authority  to market and monetize them on behalf of the rights  holder, in return for some kind of compensation  (benefit-sharing mechanisms, or other means). The  claim to forest carbon rights by the government in  countries with strong private property systems, and  without any aforementioned arrangement with the  rights holder may result in an expropriation for which  governments may have to compensate the original  rights holders, if the government’s claim of carbon  credits limits the exercise of private property.</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51</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1275634765625" w:line="268.9629650115967" w:lineRule="auto"/>
        <w:ind w:left="136.839599609375" w:right="29.755859375" w:firstLine="10.999755859375"/>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its recent Forest Code, the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Republic of Congo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clarified that carbon rights follow from the type of  forest land tenure where the activity takes place.</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52</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public forests, carbon rights are assigned to the  state or other local public entities, while in community  forests the ERs generated are either solely or jointly  owned by the local community and/or by Indigenous  peoples. The Forest Code also stipulates that the  content of carbon rights covers both the right to  generate carbon credits and the right to commercialize  them.</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53</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201171875" w:line="279.8880100250244" w:lineRule="auto"/>
        <w:ind w:left="137.039794921875" w:right="173.358154296875" w:firstLine="8.399658203125"/>
        <w:jc w:val="left"/>
        <w:rPr>
          <w:rFonts w:ascii="Arial" w:cs="Arial" w:eastAsia="Arial" w:hAnsi="Arial"/>
          <w:b w:val="0"/>
          <w:i w:val="0"/>
          <w:smallCaps w:val="0"/>
          <w:strike w:val="0"/>
          <w:color w:val="000000"/>
          <w:sz w:val="20"/>
          <w:szCs w:val="20"/>
          <w:u w:val="none"/>
          <w:shd w:fill="auto" w:val="clear"/>
          <w:vertAlign w:val="baseline"/>
        </w:rPr>
        <w:sectPr>
          <w:type w:val="continuous"/>
          <w:pgSz w:h="16820" w:w="11900" w:orient="portrait"/>
          <w:pgMar w:bottom="0" w:top="365.999755859375" w:left="852.1939849853516" w:right="797.5622558593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 some countries carbon rights may be embroiled  in land conflicts.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Weak recognition of tenure  rights, failure to conduct meaningful stakeholder  consultations, and growing demand for land have led  to an increase in land conflicts. This has resulted in  growing danger for communities and those defending  their forest and land rights. Contestable land titles,  overlapping tenure regimes, and land grabbing can  lead to violence, illegality, and marginal livelihoods in  many developing countries. In this context, clarifying </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4.4739532470703"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47 Arrêté ministériel No 047/CAB/MIN/EDD/AAN/MML/05/2018 du 9 mai 2018 fixant la procédure d'homologation des projets REDD+ </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60.7139587402344" w:right="1072.87353515625" w:hanging="6.2400054931640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48 Government of Mozambique. Regulamento Para Programas e Projectos Inerentes à Redução de Emissões Por Desmatamento e Degradação Florestal de Carbono (REDD+). 2018. Maputo,  Mozambique. </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289688110352" w:lineRule="auto"/>
        <w:ind w:left="856.0340118408203" w:right="1262.723388671875" w:hanging="1.56005859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49 Government of Madagascar. Draft Benefit Sharing Plan, ER Program Atiala Atsinanana; FCPF Benefit Sharing Plan Version 2.0; Antananarivo, Madagascar, 2020. 50 Article 22 (2), Decreto 7-2013, Congreso de la República de Guatemala, Ley Marco para regular la reducción de la vulnerabilidad, la adaptación obligatoria ante los efectos del cambio  climático y la mitigación de gases de efecto invernadero. </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18669128418" w:lineRule="auto"/>
        <w:ind w:left="856.5139770507812" w:right="1529.47387695312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51 The power of the state to claim private property for public use is sometimes referred to as eminent domain, land acquisition, compulsory purchase, resumption, or expropriation.  52 Art. 179 and ss. Loi n° 33-2020 du 8 juillet 2020 portant code forestier at https://www.sgg.cg/JO/2020/congo-jo-2020-04-sp.pdf </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53 Art. 179 Loi N. 33-2020 portant code forestier de la République du Congo « Le droit de générer les crédits carbon et de les commercialiser est reconnu aux personnes physiques ou morales ».  </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8.9460754394531"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47 </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0000152587890625" w:right="199.39697265625"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right to participate in REDD+ carbon crediting, or  in a REDD+ jurisdictional ER program and its related  benefit-sharing mechanisms by way of meaningful  stakeholder consultations, is essential in order to  strengthen the rights of Indigenous peoples and forest  communities, and their long struggle to assert their  land and resource rights. This can prevent having  the question of who has the right to benefit from  REDD+ from becoming a proxy for unresolved and  contested rights to land and the associated economic  opportunities.  </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2.0000457763671875" w:right="142.838134765625" w:firstLine="10.400009155273438"/>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Nesting can help to implement REDD+ in countries  that are in the process of decentralizing forest  governance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In many countries, forest policy has  evolved in recent years toward decentralization  of forest governance and the recognition of rights  in favor of local and/or Indigenous communities  and/or regional and local governments. REDD+  implementation should be consistent with such efforts.  Allowing project REDD+ activities to be led or co-led  by local communities, and recognizing their rights  to the land and its natural resources—including the  associated carbon rights—is aligned with this trend in  forest devolution in many developing countries. Such  empowerment of communities can, depending on the  legal context of the country, mean that communities  have the right to initiate and participate in projects,  or that they are duly considered in the related benefit sharing mechanisms.  </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5.200042724609375" w:right="191.39892578125" w:hanging="5.200042724609375"/>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The forest tenure regime may influence the definition  of rights to ERs as well as the type of REDD+  implementation model that is developed. </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792419433594" w:lineRule="auto"/>
        <w:ind w:left="342.95799255371094" w:right="249.4207763671875" w:hanging="328.3580017089844"/>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For countries that recognize community or  private rights in forest land, management, or  resources, a decentralized nested system may  be an appropriate approach for honoring such  rights. Countries with a forest tenure regime  that recognizes a diversified typology of forest  ownership, such as public property (state,  municipal, protected areas) and private property  (individuals or Indigenous/ local communities’  lands), typically recognize that carbon rights  belong to the forest landowners or managers.  </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45.1580047607422" w:right="420.0006103515625" w:hanging="330.5580139160156"/>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in which forest resources are  attributed to the state by constitution or law,  and the state retains the right to manage and/ or has established by law that all carbon rights  rest with the state may choose to implement  </w:t>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94.99755859375" w:right="357.362060546875" w:firstLine="2.80029296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jurisdictional ER program (only) with benefit  sharing, or to design a centralized nested  approach. </w:t>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495.39794921875" w:right="1.019287109375" w:hanging="328.358154296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Countries with state forests, but laws that  authorize private actors or communities  to manage them may want to implement  centralized-nested and/or decentralized nested approaches. For countries that have  national procedures in place for (i) allocating  the management of state forests to private  parties (through licenses or concessions); or  (ii) recognizing ancestral land rights to local or  Indigenous communities, with the state as the  original holder of rights to ERs, a nested approach  may be the most fitting.  </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40" w:lineRule="auto"/>
        <w:ind w:left="164.83947753906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Implementation and Control of the Activity </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958557129" w:lineRule="auto"/>
        <w:ind w:left="155.2398681640625" w:right="67.337646484375" w:firstLine="3.2000732421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Control of the activities that lead to forest-related  emission reductions or removals by stewards of  the forest can also lead to legitimate claims to  monetize ERs or to participate in benefit sharing.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 example,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Peru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regulates carbon rights through  the legislation of ecosystem services. Their legislation  defines contributors to the environmental service  as those that (i) contribute to the conservation,  recovery, and sustainable use of the sources of the  ecosystem services (“activity factor”) through the  implementation of technically viable actions; and/or  (ii) can demonstrate certain types of forest tenure,  such as owner, possessor, concessionaire, or holder of  assignment in use (“tenure factor”).</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54</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other words,  both land tenure and control of the activity play a role  in the assignment of carbon rights.  </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795280456543" w:lineRule="auto"/>
        <w:ind w:left="156.4398193359375" w:right="83.157958984375" w:firstLine="2.0001220703125"/>
        <w:jc w:val="left"/>
        <w:rPr>
          <w:rFonts w:ascii="Arial" w:cs="Arial" w:eastAsia="Arial" w:hAnsi="Arial"/>
          <w:b w:val="0"/>
          <w:i w:val="0"/>
          <w:smallCaps w:val="0"/>
          <w:strike w:val="0"/>
          <w:color w:val="000000"/>
          <w:sz w:val="20"/>
          <w:szCs w:val="20"/>
          <w:u w:val="none"/>
          <w:shd w:fill="auto" w:val="clear"/>
          <w:vertAlign w:val="baseline"/>
        </w:rPr>
        <w:sectPr>
          <w:type w:val="continuous"/>
          <w:pgSz w:h="16820" w:w="11900" w:orient="portrait"/>
          <w:pgMar w:bottom="0" w:top="365.999755859375" w:left="852.7939605712891" w:right="808.22509765625" w:header="0" w:footer="720"/>
          <w:cols w:equalWidth="0" w:num="2">
            <w:col w:space="0" w:w="5120"/>
            <w:col w:space="0" w:w="5120"/>
          </w:cols>
        </w:sect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Carbon rights that are related to the control of an  activity can accrue to a community, a municipality,  or a government agency.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Project developers or  investors often claim a secondary, transferred carbon  right due to their role in financing and monetizing  the ERs flowing from a project. Communities and  individuals can transfer the right to monetize ERs  in return for their participation in benefit-sharing  arrangements. In the case of REDD+ projects,  there are usually several entities that cooperate  in implementing the activities that lead to the  environmental service of ERs. In such cases, the  rights to ERs are often defined in contracts agreed  upon among the parties involved in the ER-generating  activities. </w:t>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6.5859985351562" w:line="240" w:lineRule="auto"/>
        <w:ind w:left="856.513977050781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54 Art. 7. Reglamento de la Ley N° 30215, Ley de Mecanismos de Retribución por Servicios Ecosistémicos. </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60314941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48 </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0000457763671875" w:right="233.4185791015625" w:firstLine="3.999938964843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Governments need to assess the rights of individuals  and communities when deciding how to create  incentives and integrate projects into national  ER programs.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National REDD+ programs involve a  large number of actors. There may be many rights  holders, and there may be many rights affected.  Further compounding this challenge is the fact that in  many countries land tenure is frequently contested;  there is a general lack of forest land cadasters;  and customary rights may conflict with statutory  rights.</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55</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such cases, governments may want to  conduct consultations and develop participatory  benefit-sharing systems that recognize the rights  of communities and individuals to receive carbon  benefits for the ecosystem services of their activities.  Alternatively, they can integrate community-led  projects into nested REDD+ systems. </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7.0000457763671875" w:right="273.3770751953125" w:hanging="6.3999938964843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Table 13 (in Section 5.3) provides examples of  different types of forest land ownership and the likely  associated carbon rights. </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440185546875" w:line="240" w:lineRule="auto"/>
        <w:ind w:left="7.6800537109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5.3 Application to Nesting Approaches </w:t>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200439453125" w:line="279.8880100250244" w:lineRule="auto"/>
        <w:ind w:left="3.800048828125" w:right="145.6878662109375" w:hanging="3.1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section describes various nesting approaches  as they apply to forest and land tenure regimes and  carbon rights. These are summarized below in Table 13.  Generally, centralized models tend to work better in  situations where public forests are owned, controlled,  and managed by the state, while the existence of  private and community rights over forests and forest  resources favors decentralized models. However,  public ownership of forests, and control over their  management does not prevent the implementation  of a decentralized system; and a centralized system  could be implemented even where there is a diversity  of forest land ownership, with strong private property  rights. For example, the government might make  contractual arrangements with rights holders in which  the rights holders assign their ownership rights to the  government, or authorize the government to market  and monetize ERs on their behalf in return for some  form of compensation.  </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3.4000396728515625" w:right="167.779541015625" w:hanging="3.4000396728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elaboration of nested REDD+ systems is very  context-specific, and often reflects complex  preexisting tenure and rights systems.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example,  many countries have a mixture of state-owned  and private lands. A country with strong private  rights over forest land and resources can choose to  implement a centralized approach over public lands  while recognizing the right to private initiatives on  nonstate lands. Or it can choose to restrict preexisting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55.83984375" w:right="179.15771484375" w:firstLine="7.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land and resource rights, and claim the right to  centralize the management of REDD+ benefits on  the basis of a law. However, depending on the legal  context, those with the rights to forest land and  resources may demand compensation. On the other  hand, governments may implement a decentralized  approach within state-owned lands by passing laws  that authorize private entities to implement projects  within such lands. </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56.2396240234375" w:right="1.339111328125" w:firstLine="8.59985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the absence of laws and regulations that centralize  all of the rights to managing REDD+, the public  entities or communities and individuals that own  or manage the land may have default claims to  ERs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Governments may adopt laws that authorize or  restrict the development of projects in certain areas  of the country (for example, for religious or sanctuary  forest areas, or isolated Indigenous communities’  areas), and that encourage them in other parts of  the forest. They can also regulate carbon projects  on private and community lands by requiring the  registration of projects and the reporting of ERs (and  potentially taxing their sales). Finally, governments  can recognize private rights to carbon and still involve  private entities in the benefit-sharing programs of a  REDD+ (nonmarket), results-based payment scheme.  </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56.4398193359375" w:right="24.13818359375" w:firstLine="10.79956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Regardless of the design choices a government makes,  the existing rights regime influences the particular  direction or form that REDD+ implementation takes.  Several options follow. </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81103515625" w:line="279.8880100250244" w:lineRule="auto"/>
        <w:ind w:left="155.2398681640625" w:right="733.160400390625" w:hanging="5.8001708984375"/>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Jurisdictional ER Program (only), with Benefit  Sharing </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52.4395751953125" w:right="303.160400390625" w:hanging="1.19995117187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approach is easiest to implement in countries  where the national government makes all relevant  land-use decisions and manages all or most of the  country’s forests.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cases where forest resources  </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56.2396240234375" w:right="2.957763671875" w:firstLine="3.2000732421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08.544921875" w:header="0" w:footer="720"/>
          <w:cols w:equalWidth="0" w:num="2">
            <w:col w:space="0" w:w="5120"/>
            <w:col w:space="0" w:w="51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are state assets, the government claims senior (or  original) rights to the associated carbon. In such  cases, REDD+ projects cannot claim a right to benefit  from REDD+ activities, and do not hold carbon rights,  unless the government passes a law authorizing such  activities and transferring the carbon rights. In this  model, REDD+ activities are implemented through  public programs that seek to influence actors through  public monetary or nonmonetary incentives. The  actors do not directly engage in ER transactions, but  they can be included in the benefit-sharing mechanism  of a country, and can receive payments in the context  of incentive programs that the government might  create (See Section 6 on benefit sharing). </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5.1940155029297" w:right="882.568359375" w:firstLine="1.3199615478515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55 Streck, C. (2015). In the Market Current Developments in Carbon &amp; Climate Law: Forest Carbon Rights - Shedding Light on a Muddy Concept. Carbon &amp; Climate Law Review (CCLR), 2015(4),  342–347. </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79766845703"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49 </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39996337890625" w:right="302.5982666015625" w:firstLine="9.600067138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most countries, even if forest resources or lands  are publicly owned, there are legal constructs  through which rights are granted, especially to local  communities or Indigenous peoples.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such cases,  this model would have to recognize the devolution  of rights to such communities, and either clarify  through law or regulations that the communities  are authorized to develop projects, or ensure their  inclusion in the benefit-sharing mechanism. </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40" w:lineRule="auto"/>
        <w:ind w:left="6.59996032714843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Centralized Nested Approach </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958557129" w:lineRule="auto"/>
        <w:ind w:left="4.5999908447265625" w:right="239.5989990234375" w:hanging="4.000015258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centralized nested approach is adequate in  countries where the state owns the forest resources,  but wishes to create direct ER performance  incentives on public lands.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case the state  recognizes the right of land managers within public  lands (such as individuals and communities delegated  by law to manage public forest land through  concessions, licenses, or national agreements) to  benefit from REDD+. The government authorizes  such actors to benefit from a share of ER payments,  ERs, and/or the right to generate a specified volume  of ERs based on the ER allocation (apportioning  national-scale REDD+ performance). It may choose  to impose additional requirements, such as applying  project safeguards derived from national safeguards,  accounting standards, or reporting obligations.  </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5.800018310546875" w:right="544.598388671875" w:hanging="5.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government can extend the centralized nested  approach to private lands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Where land managers  in private lands have recognized carbon rights, the  government may need to enter into contractual  arrangements that recognize their right to receive  a share of ER payments or ERs in return for  authorization to use and receive payments for  </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57.039794921875" w:right="12.357177734375" w:firstLine="2.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generated ERs. When a REDD+ project transitions into  this model, it could negatively impact its performance.  Related risks of performance are covered in more  detail in Section 8. </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40" w:lineRule="auto"/>
        <w:ind w:left="165.4394531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Decentralized Nested Approach </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153.03955078125" w:right="573.558349609375" w:hanging="1.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decentralized nested approach is adequate  where there are strong private property rights  and there is mixed ownership of land and forest  resources.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Under this approach, the government  </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1244659424" w:lineRule="auto"/>
        <w:ind w:left="157.039794921875" w:right="21.1572265625" w:firstLine="2.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claims the carbon rights associated with public lands,  and private owners or communities claim the rights  derived from their recognized forest and land areas.  Communities and individuals are also free to engage in  REDD+ projects and to generate ERs. The government  recognizes the right of private entities to benefit from  activities implemented on their land, including the  marketing and commercialization of ERs. As under  the centralized nested approach, the government  may choose to impose additional requirements, such  as applying project safeguards derived from national  safeguards, accounting standards, or reporting  obligations.  </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81103515625" w:line="240" w:lineRule="auto"/>
        <w:ind w:left="0" w:right="16.158447265625" w:firstLine="0"/>
        <w:jc w:val="righ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Project Crediting (only), No Jurisdictional ER Program  </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156.0394287109375" w:right="200.958251953125" w:hanging="2.1997070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820.163574218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When the government does not wish to benefit  directly from results-based finance (RBF) or carbon  finance, it can still recognize the rights of private  entities to benefit from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Under this approach,  the government recognizes (and encourages) the  development of projects. It can regulate these  projects, and mandate the use of allocated baselines  and safeguards. It can also require the projects to  report their ERs to the government. </w:t>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112060546875" w:line="234.3482208251953"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479999" cy="3015158"/>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479999" cy="3015158"/>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50 </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13 Significance of Forest Land Tenure, Carbon Rights, and Claims to ERs Under Different Models </w:t>
      </w:r>
    </w:p>
    <w:tbl>
      <w:tblPr>
        <w:tblStyle w:val="Table13"/>
        <w:tblW w:w="1019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84.02587890625"/>
        <w:gridCol w:w="4854.890441894531"/>
        <w:gridCol w:w="2255.80810546875"/>
        <w:tblGridChange w:id="0">
          <w:tblGrid>
            <w:gridCol w:w="3084.02587890625"/>
            <w:gridCol w:w="4854.890441894531"/>
            <w:gridCol w:w="2255.80810546875"/>
          </w:tblGrid>
        </w:tblGridChange>
      </w:tblGrid>
      <w:tr>
        <w:trPr>
          <w:cantSplit w:val="0"/>
          <w:trHeight w:val="961.1352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88002014160156"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Type of Forest Land  </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23998928070068" w:lineRule="auto"/>
              <w:ind w:left="107.760009765625" w:right="55.9454345703125" w:hanging="14.879989624023438"/>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Tenure / Natural Resource  Regime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79956054687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Carbon Rights and Claims to 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Likely Nested  </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76000976562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Model</w:t>
            </w:r>
          </w:p>
        </w:tc>
      </w:tr>
      <w:tr>
        <w:trPr>
          <w:cantSplit w:val="0"/>
          <w:trHeight w:val="1553.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66000366210938"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State controls forest land,  </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40185546875" w:line="240" w:lineRule="auto"/>
              <w:ind w:left="97.74002075195312"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resources, and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336.75994873046875" w:right="64.56787109375" w:hanging="199.45983886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Carbon rights rest with the state, and the state claims  the benefits from ERs. </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700439453125" w:line="310.9866714477539" w:lineRule="auto"/>
              <w:ind w:left="338.73992919921875" w:right="221.8878173828125" w:hanging="201.43981933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Only the state engages in the commercialization and  management of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9.45983886718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Jurisdictional ER  </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40185546875" w:line="240" w:lineRule="auto"/>
              <w:ind w:left="103.31970214843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Program (only)</w:t>
            </w:r>
          </w:p>
        </w:tc>
      </w:tr>
      <w:tr>
        <w:trPr>
          <w:cantSplit w:val="0"/>
          <w:trHeight w:val="1941.30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66000366210938"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State controls forest land  </w:t>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40185546875" w:line="310.9866714477539" w:lineRule="auto"/>
              <w:ind w:left="98.46000671386719" w:right="325.88470458984375" w:hanging="3.2399749755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with licensed management by  communities and private entities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300109863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Carbon rights rest with the state. </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940185546875" w:line="240" w:lineRule="auto"/>
              <w:ind w:left="137.300109863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state engages in RBF or carbon finance. </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940185546875" w:line="310.9866714477539" w:lineRule="auto"/>
              <w:ind w:left="336.75994873046875" w:right="396.00341796875" w:hanging="199.45983886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right to benefit from ERs is transferred by the  state to the private entities and communities that  manage forest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55981445312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Centralized Nested</w:t>
            </w:r>
          </w:p>
        </w:tc>
      </w:tr>
      <w:tr>
        <w:trPr>
          <w:cantSplit w:val="0"/>
          <w:trHeight w:val="1900.385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47996520996094"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Recognition of a variety of  </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40185546875" w:line="310.9866714477539" w:lineRule="auto"/>
              <w:ind w:left="97.74002075195312" w:right="384.5651245117187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property types and diverse land  management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338.73992919921875" w:right="648.6688232421875" w:hanging="201.43981933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Carbon rights rest both with the state and with  nonstate (private community) entities. </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700439453125" w:line="240" w:lineRule="auto"/>
              <w:ind w:left="137.300109863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state can engage in RBF or carbon finance. </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940185546875" w:line="310.9866714477539" w:lineRule="auto"/>
              <w:ind w:left="346.4801025390625" w:right="195.60791015625" w:hanging="209.179992675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Nonstate actors are entitled to market and monetize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31970214843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Decentralized Nested</w:t>
            </w:r>
          </w:p>
        </w:tc>
      </w:tr>
      <w:tr>
        <w:trPr>
          <w:cantSplit w:val="0"/>
          <w:trHeight w:val="2577.3022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4002075195312" w:right="112.2247314453125" w:firstLine="7.739944458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Nonstate entities (communities,  private entities) control large parts  of the forest 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339.8199462890625" w:right="273.369140625" w:hanging="202.519836425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Carbon rights rest both with the state and nonstate  (private community) entities. </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6998291015625" w:line="310.9866714477539" w:lineRule="auto"/>
              <w:ind w:left="343.42010498046875" w:right="331.6888427734375" w:hanging="206.11999511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Nonstate actors control a significant percentage of  land and forest resources. </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6998291015625" w:line="240" w:lineRule="auto"/>
              <w:ind w:left="137.300109863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state does not market and monetize ERs. </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940185546875" w:line="310.9866714477539" w:lineRule="auto"/>
              <w:ind w:left="346.4801025390625" w:right="195.60791015625" w:hanging="209.179992675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Nonstate actors are entitled to market and monetize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31970214843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Project Crediting (only)</w:t>
            </w:r>
          </w:p>
        </w:tc>
      </w:tr>
    </w:tbl>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51 </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200195312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6. BENEFIT SHARING</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877685546875" w:line="240" w:lineRule="auto"/>
        <w:ind w:left="8.560028076171875" w:right="0" w:firstLine="0"/>
        <w:jc w:val="left"/>
        <w:rPr>
          <w:rFonts w:ascii="Arial" w:cs="Arial" w:eastAsia="Arial" w:hAnsi="Arial"/>
          <w:b w:val="1"/>
          <w:i w:val="0"/>
          <w:smallCaps w:val="0"/>
          <w:strike w:val="0"/>
          <w:color w:val="007bc3"/>
          <w:sz w:val="24"/>
          <w:szCs w:val="24"/>
          <w:u w:val="none"/>
          <w:shd w:fill="auto" w:val="clear"/>
          <w:vertAlign w:val="baseline"/>
        </w:rPr>
      </w:pPr>
      <w:r w:rsidDel="00000000" w:rsidR="00000000" w:rsidRPr="00000000">
        <w:rPr>
          <w:rFonts w:ascii="Arial" w:cs="Arial" w:eastAsia="Arial" w:hAnsi="Arial"/>
          <w:b w:val="1"/>
          <w:i w:val="0"/>
          <w:smallCaps w:val="0"/>
          <w:strike w:val="0"/>
          <w:color w:val="007bc3"/>
          <w:sz w:val="24"/>
          <w:szCs w:val="24"/>
          <w:u w:val="none"/>
          <w:shd w:fill="auto" w:val="clear"/>
          <w:vertAlign w:val="baseline"/>
          <w:rtl w:val="0"/>
        </w:rPr>
        <w:t xml:space="preserve">6.1 General Considerations </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1.60003662109375" w:right="175.99609375" w:firstLine="10"/>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the context of REDD+, benefit sharing refers to the  sharing of benefits that accrue from results-based  and carbon finance from programs and projects.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Governments and private entities that benefit from  results-based finance (RBF), or that sell emission  reductions (ERs) allocate a portion of the proceeds  from these transactions to private and community  actors. Such benefits can be either monetary or  nonmonetary, and governments can distribute them  as part of their defined benefit sharing arrangements.  In addition, they can allocate the right to monetize  ERs. The Forest Carbon Partnership Facility (FCPF) has  published a guidance for countries on how to develop  fair and effective benefit sharing arrangements,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56</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has collected good practices in benefit sharing.</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57</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1530761719" w:lineRule="auto"/>
        <w:ind w:left="3.1999969482421875" w:right="163.97705078125" w:hanging="3.1999969482421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When engaging in REDD+ implementation,  policymakers have to decide where and how  communities and individuals will benefit from the  monetary and/or nonmonetary incentives of REDD+.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Effective allocation of incentives is essential in order  to create an effective REDD+ system and to achieve  sustainable results. Carbon rights are important  considerations when designing a benefit-sharing  system. However, benefit-sharing arrangements  can calibrate carbon rights – and the related legal  constructs -- such as land or tree ownership,  customary or ancestral rights, and the ability to  relate to ecosystem services against notions of equity  and fairness in the discussion of carbon rights and  the ensuing benefit-sharing decisions. Stakeholder  consultations and participatory decisions are essential  in creating a stable benefit-sharing system.  </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60003662109375" w:right="375.3973388671875" w:firstLine="3.599929809570312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Countries should consider developing a benefit sharing framework that can apply to all REDD+  projects and programs, and enable them to develop  specific benefit-sharing arrangements.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Many  countries are operating multiple REDD+ programs  —such as the FCPF Carbon Fund and the Green  Climate Fund (GCF)—as well as various bilateral  donor-supported programs and voluntary market  projects. They may want to consider applying one  consistent approach rather than making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ad hoc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decisions regarding benefit sharing in response  to each source of financing. Having different, and  sometimes conflicting, policy decisions with respect  to the interpretation of carbon rights, and allocating  benefits and risks differently, can create confusion.  </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2.637939453125" w:line="279.8880100250244" w:lineRule="auto"/>
        <w:ind w:left="135.6402587890625" w:right="107.3583984375" w:firstLine="10.7995605468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Furthermore, countries that are experimenting with  different benefit-sharing arrangements at the project  and program levels will find it challenging to scale  them up to the national level if they are not supported  by consistent policy and benefit-sharing principles.  </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8720703125" w:line="240" w:lineRule="auto"/>
        <w:ind w:left="144.03991699218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Incentives and Benefit-Sharing Frameworks </w: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132.239990234375" w:right="52.61962890625" w:firstLine="5.4003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might want to consider whether, and if  so how, to link rewards and incentives (benefits) to  ER performance.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When elaborating a benefit-sharing  framework, governments have to balance the need  to finance national policies with creating local-level  incentives for private investors and communities.  They are faced with the challenge of evaluating where,  how, and by whom deforestation can be reduced.  This implies making decisions about how to reward  those who are actively contributing to it. Generating  ERs requires participatory consultations with the  stakeholders who are eligible for benefit sharing.  Considerations of, for example, the historic and  cultural aspects of Indigenous communities may also  be needed. A government might also decide to use  REDD+ benefits to contribute to harmonized regional  development, by guaranteeing minimum percentages  of benefits to regions. For these reasons,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participatory  consultations are essential in the decision making  and design of a benefit-sharing framework.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They  help to create stakeholder support and ownership  for the REDD+ initiatives, clarify roles, and provide  an understanding of the types of monetary and  nonmonetary incentives to be shared with the  beneficiaries. </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795280456543" w:lineRule="auto"/>
        <w:ind w:left="131.6400146484375" w:right="31.5185546875" w:hanging="0.5999755859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3.5939788818359" w:right="797.9248046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There are multiple ways to structure benefit sharing.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distribution of monetary and nonmonetary  benefits by the government is the most common way  to distribute benefits in the context of jurisdictional  REDD+. Nested REDD+ offers the additional option of  providing direct incentives through the authorization  and integration of project-level carbon finance into  a REDD+ system. Governments will also have to put  into place the institutional and policy frameworks  that are required to implement the benefit-sharing  instruments and to disburse payments. Some  countries may already have such policies and  institutional frameworks in place; for example, there  may be a functioning national payment-for-ecosystem  (PES) services system that could be used for the  implementation of REDD+ benefit sharing.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7180480957031" w:line="239.90389823913574" w:lineRule="auto"/>
        <w:ind w:left="854.2340087890625" w:right="946.36962890625" w:firstLine="2.279968261718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56 https://www.forestcarbonpartnership.org/bio-carbon/en/bd-bs-mechanism.html Note: These are currently being used for benefit sharing of first payments from the FCPF Carbon Fund, so  they still need to be tested. </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513977050781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57 https://openknowledge.worldbank.org/handle/10986/32765) </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2.25402832031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52 </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0000152587890625" w:right="206.4178466796875" w:firstLine="2.5999450683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may decide to establish incentives to  protect forests in the form of either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ex ante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finance  or </w:t>
      </w:r>
      <w:r w:rsidDel="00000000" w:rsidR="00000000" w:rsidRPr="00000000">
        <w:rPr>
          <w:rFonts w:ascii="Arial" w:cs="Arial" w:eastAsia="Arial" w:hAnsi="Arial"/>
          <w:b w:val="1"/>
          <w:i w:val="1"/>
          <w:smallCaps w:val="0"/>
          <w:strike w:val="0"/>
          <w:color w:val="231f20"/>
          <w:sz w:val="20"/>
          <w:szCs w:val="20"/>
          <w:u w:val="none"/>
          <w:shd w:fill="auto" w:val="clear"/>
          <w:vertAlign w:val="baseline"/>
          <w:rtl w:val="0"/>
        </w:rPr>
        <w:t xml:space="preserve">ex post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rewards.</w:t>
      </w:r>
      <w:r w:rsidDel="00000000" w:rsidR="00000000" w:rsidRPr="00000000">
        <w:rPr>
          <w:rFonts w:ascii="Arial" w:cs="Arial" w:eastAsia="Arial" w:hAnsi="Arial"/>
          <w:b w:val="1"/>
          <w:i w:val="0"/>
          <w:smallCaps w:val="0"/>
          <w:strike w:val="0"/>
          <w:color w:val="231f20"/>
          <w:sz w:val="19.433333079020183"/>
          <w:szCs w:val="19.433333079020183"/>
          <w:u w:val="none"/>
          <w:shd w:fill="auto" w:val="clear"/>
          <w:vertAlign w:val="superscript"/>
          <w:rtl w:val="0"/>
        </w:rPr>
        <w:t xml:space="preserve">58</w:t>
      </w:r>
      <w:r w:rsidDel="00000000" w:rsidR="00000000" w:rsidRPr="00000000">
        <w:rPr>
          <w:rFonts w:ascii="Arial" w:cs="Arial" w:eastAsia="Arial" w:hAnsi="Arial"/>
          <w:b w:val="1"/>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the case of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ante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finance,  they can provide upfront financing to actors in order  to change behavior and contribute to ERs, with the  expectation that REDD+ results-based finance (RBF)  will retroactively compensate the government for  such expenses, and/or enable an increase in ambition  over time. In the case of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post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finance, a system  is set up to provide incentives linked to REDD+  performance. In this case, there are additional options  with regard to how closely such rewards are linked  to greenhouse gas (GHG) performance metrics, and  whether nested projects are paid per generated ERs  achieved, or they receive an allocation of ERs based on  the GHG performance at the national or subnational  level. Countries could also combine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ante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finance  to support national actors in the initial stages of  implementing REDD+ RBF, with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post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rewards in  subsequent phases of REDD+ RBF implementation. </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4.4000244140625" w:right="225.5975341796875" w:hanging="4.400024414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government benefit-sharing framework should  also consider rewarding the stewards of forests  and ecosystems, such as Indigenous peoples and  local communities.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country can decide to assign  ER benefits to certain categories of actors, for  example Indigenous peoples or local communities,  independently of their contribution to forest  conservation, for reasons of equity or poverty  reduction. Such is the case in the Democratic Republic  of Congo (DRC), where there are fixed percentages of  benefits allocated to Indigenous communities under  the benefit-sharing plan adopted in the context of  the FCPF ER program. Indigenous peoples that hold  ancestral rights over the land and have a long history  as stewards of forests have often had a history of  being marginalized. REDD+ benefit sharing offers an  opportunity to reward them for their role as guardians  of the forests. Governments will also have to invest  in conservation efforts to avoid future deforestation  frontiers. In such cases—where considerations  beyond GHG performance are considered—nested  forest carbon projects may receive fewer benefits  (whether in terms of ERs or funding) than they could  potentially secure if they were to market all their ERs  independently.  </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5.800018310546875" w:right="405.9979248046875" w:hanging="5.200042724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There is a continuum regarding how closely, or  directly, incentives are tied to the generation of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example, in the case of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ante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finance, the  link is weak, since the incentives are provided before  GHG performance is known. In the case of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pos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  rewards, the link is obviously stronger if rewards are  </w:t>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36.4398193359375" w:right="33.157958984375" w:firstLine="3.59985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closely tied to GHG performance metrics. Similarly,  an ER allocation approach in which actors or projects  and programs at the smaller scales receive only a  portion of the higher-scale reward will be weaker  than an approach in which projects and programs can  generate ERs, and thus receive carbon finance directly,  without being limited by the higher-scale jurisdictional  performance. </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39.0399169921875" w:right="685.77880859375" w:firstLine="6.399536132812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Benefit sharing also applies to REDD+ projects  in which project benefits or ERs are required to  be shared with local actors.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Carbon standards  </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140.0396728515625" w:right="300.357666015625" w:hanging="0.800170898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require projects to share benefits with local actors.  Governments may supplement this guidance by  defining benefit-sharing criteria for REDD+ projects.  </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440185546875" w:line="240" w:lineRule="auto"/>
        <w:ind w:left="142.39990234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6.2 Application to Nesting Approaches </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136.4398193359375" w:right="101.378173828125" w:hanging="2.6000976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When a government sees forest carbon projects  as critical to achieving their ERs, projects should  be rewarded commensurate with their GHG  contribution</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that is, in proportion to how much  they have reduced emissions from deforestation.  Depending on their experience with PES services and  existing institutions, this can usually be achieved  more easily under either a centralized or decentralized  nesting system. Where governments have programs  and institutions in place that can assign benefits,  centralized systems may offer an efficient and  effective solution. Where institutions are absent or  weak, authorizing projects in decentralized systems  provides an alternative to government programs. The  direct allocation of benefits based on ERs may not be  economically and institutionally feasible for smaller  projects. In situations where the measurement of GHG  performance is too cumbersome under centralized  systems, proxies such as trees planted or hectares  conserved can be used to assess performance. </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33.03955078125" w:right="162.357177734375" w:hanging="2.3999023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allocation of incentives for projects under  any nested system does not preclude having  other benefit-sharing arrangements with various  stakeholders, including Indigenous peoples and local  communities, municipalities, or other local actors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Project-based benefit sharing describes only one  element of a REDD+ benefit-sharing framework. </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994140625" w:line="279.8880100250244" w:lineRule="auto"/>
        <w:ind w:left="135.83984375" w:right="772.559814453125" w:hanging="5.8001708984375"/>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Jurisdictional ER Program (only), with Benefit  Sharing </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33.6395263671875" w:right="264.359130859375" w:firstLine="11.7999267578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1939849853516" w:right="800.96435546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the centralized approach, benefit sharing is  managed and/or regulated by the government.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Therefore, the efficacy of the distribution of benefits  falls on the government and its ability to maintain </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19805908203125" w:line="239.9040126800537" w:lineRule="auto"/>
        <w:ind w:left="856.0340118408203" w:right="1012.154541015625" w:firstLine="0.4799652099609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58 For more detail, and a discussion of ex-ante vs. ex-post rewards, see D. Lee et al. 2018. Approaches to REDD+ Nesting Lessons Learned from Country Experiences. The World Bank. https:// openknowledge.worldbank.org/handle/10986/29720 </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2.3279571533203"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53 </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800048828125" w:right="201.397705078125" w:firstLine="0.199966430664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benefit-sharing arrangements. The government  monetizes ERs and uses the resulting proceeds to  finance its REDD+ program, thus initially exercising  full control over REDD+ finance. This usually  includes allocating benefits to the communities,  private actors, etc. who are implementing REDD+  activities on the ground, and covering government  expenses such as operational costs. Under the fully  centralized approach, government-led benefit-sharing  arrangements may foresee the allocation of incentives  based on project-level monitoring of indicators  related to performance. Nongovernmental means  (for example, NGOs, or the private sector) may also  be used to channel benefits to local actors. However,  they may use </w:t>
      </w:r>
      <w:r w:rsidDel="00000000" w:rsidR="00000000" w:rsidRPr="00000000">
        <w:rPr>
          <w:rFonts w:ascii="Arial" w:cs="Arial" w:eastAsia="Arial" w:hAnsi="Arial"/>
          <w:b w:val="0"/>
          <w:i w:val="1"/>
          <w:smallCaps w:val="0"/>
          <w:strike w:val="0"/>
          <w:color w:val="231f20"/>
          <w:sz w:val="20"/>
          <w:szCs w:val="20"/>
          <w:u w:val="none"/>
          <w:shd w:fill="auto" w:val="clear"/>
          <w:vertAlign w:val="baseline"/>
          <w:rtl w:val="0"/>
        </w:rPr>
        <w:t xml:space="preserve">ex post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payments to create domestic  incentives linked to environmental performance  through payments for ecosystem services, or other  metrics.  </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40" w:lineRule="auto"/>
        <w:ind w:left="5.99998474121093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Centralized Nested Approach </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4.0000152587890625" w:right="166.214599609375" w:hanging="4.0000152587890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centralized nested approach also relies on the  government to manage benefit sharing.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this model,  the government rewards projects with monetary,  nonmonetary, or carbon benefits based on their GHG  performance. Private entities can develop projects, but  they are unable to autonomously monetize ERs unless  the government allows them to do so. This model is  dependent on the government’s ability to effectively  implement benefit-sharing arrangements, whether it  is managing and distributing financing, or ERs.  </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795280456543" w:lineRule="auto"/>
        <w:ind w:left="2.400054931640625" w:right="316.2188720703125" w:firstLine="3.5999298095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Governments that choose a centralized nested  system should define a method for allocating the  distribution of ERs as part of the benefit-sharing  framework.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They could focus on particular regions,  encourage particular stakeholders to participate, or  emphasize the protection of important ecosystems  (for water, biodiversity, or other reasons). In doing so,  they should avoid the creation of perverse incentives;  for example, rewarding areas where emissions have  happened in the past, and undermining those areas  where the forest has been conserved or sustainably  managed. As previously noted, it is important to  involve relevant stakeholders in the decision-making  process, and to promote equity and fairness in the  allocation approach.  </w: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5.9999847412109375" w:right="390.39794921875" w:hanging="5.99998474121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allocation system will determine the level of  incentive for achieving GHG performance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allocation of benefits will follow an agreed-upon “ER  allocation method,” as discussed in Section 4.4. This  method may include a full reward for private efforts,  or it may require projects to support government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35.83984375" w:right="105.75927734375" w:firstLine="2.7996826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programs in return for a share of the ERs. Systems  where projects depend on the government to generate  ERs carry a high burden of risk for projects, and are  thus likely to be of limited appeal for private investors  or project developers.  </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33.03955078125" w:right="37.557373046875" w:firstLine="11.799926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If the centralized nested approach is distributing  financing, one important decision is how the  government will channel such benefits to projects.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could be done via government-controlled funds,  dedicated funds, or direct payments from supporters  of national REDD+ programs to nested projects. The  use of dedicated funds could help to remove the risk  of default in payments. Similarly, the use of tested  institutions could avoid delays in payments that might  affect the financial viability of REDD+ projects. </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994140625" w:line="240" w:lineRule="auto"/>
        <w:ind w:left="144.83947753906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Decentralized Nested Approach </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8466796875" w:line="279.8880100250244" w:lineRule="auto"/>
        <w:ind w:left="132.4395751953125" w:right="74.339599609375" w:hanging="0.59997558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decentralized nested approach does not require  the inclusion of projects as part of a government run benefit-sharing arrangement, since projects can  directly monetize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Under this model, government  agencies—for example, park authorities, communities,  NGOs, and private-sector entities—can all develop  and participate in carbon projects, either alone or in  cooperation with each other. The decisions regarding  benefit sharing in the context of these projects is done  in accordance with carbon standards, and project  agreements. Governments may require reports on  project performance, and may consolidate their  measurement, reporting, and verification (MRV) and  accounting systems, but REDD+ projects are not  dependent on the government to pass on the benefits  to them. Projects can independently take decisions  on when, how, and for what price to market ERs.  The government would not be able to sell the ERs  generated by projects, and would have to deduct  the project ERs from the national accounting when  seeking carbon or results-based finance.  </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63623046875" w:line="279.8880100250244" w:lineRule="auto"/>
        <w:ind w:left="136.4398193359375" w:right="36.737060546875" w:firstLine="7.000122070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03.942871093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a decentralized benefit-sharing system,  incentives for projects are delinked from the  performance of government programs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Governments  are uniquely placed to generate ERs over the long term  through policy and governance reforms, while projects  are well placed to support specific conservation  efforts; for example, to provide support for measures  targeting deforestation hotspots. Some governments  may require projects to contribute a share of their ERs,  or their proceeds, to government-led programs or local  communities as part of the project’s benefit-sharing  strategy, but projects retain the right to participate  directly in private carbon markets. This model creates </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5.592041015625"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54 </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4000396728515625" w:right="389.2181396484375" w:firstLine="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strong link between project GHG performance and  rewards, and is more attractive to private carbon  investors.  </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40" w:lineRule="auto"/>
        <w:ind w:left="9.6000671386718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Project Crediting (only), No Jurisdictional ER Program </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0" w:right="259.1998291015625" w:firstLine="8.199996948242188"/>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this model, the government does not generate  or directly receive rewards for ERs; consequently,  there is no need for a benefit-sharing framework  at the national level</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Projects generate credits  and can monetize them; they also put into place  </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73.64013671875" w:right="424.73876953125" w:firstLine="7.7996826171875"/>
        <w:jc w:val="both"/>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benefit-sharing arrangements in accordance with  the requirements of national regulation or carbon  standards. The government may seek to align the  MRV systems of projects with national reporting,  and it can provide guidance to projects on how to  </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173.43994140625" w:right="27.55859375" w:firstLine="0.200195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5.5939483642578" w:right="871.964111328125" w:header="0" w:footer="720"/>
          <w:cols w:equalWidth="0" w:num="2">
            <w:col w:space="0" w:w="5100"/>
            <w:col w:space="0" w:w="510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share carbon benefits; however, the benefits flow only  from the project to local actors—for example, from  a project operator or developer to local communities  or landowners. This approach provides incentives for  projects; where government action is required, it must  occur in the absence of carbon finance.  </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360595703125"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14 Implications of Benefit Sharing for Each of the Four Models</w:t>
      </w:r>
    </w:p>
    <w:tbl>
      <w:tblPr>
        <w:tblStyle w:val="Table14"/>
        <w:tblW w:w="10187.08770751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5.8499145507812"/>
        <w:gridCol w:w="4078.0560302734375"/>
        <w:gridCol w:w="2443.1817626953125"/>
        <w:tblGridChange w:id="0">
          <w:tblGrid>
            <w:gridCol w:w="3665.8499145507812"/>
            <w:gridCol w:w="4078.0560302734375"/>
            <w:gridCol w:w="2443.1817626953125"/>
          </w:tblGrid>
        </w:tblGridChange>
      </w:tblGrid>
      <w:tr>
        <w:trPr>
          <w:cantSplit w:val="0"/>
          <w:trHeight w:val="1054.7619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23998928070068" w:lineRule="auto"/>
              <w:ind w:left="104.63996887207031" w:right="290.24932861328125" w:hanging="4.5599365234375"/>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Government control over how  benefits are shared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079956054687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Carbon incentives for local  </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23998928070068" w:lineRule="auto"/>
              <w:ind w:left="100.0799560546875" w:right="329.710693359375" w:hanging="1.199951171875"/>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nonstate actors (communities,  individuals, local public agencies)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3.23998928070068" w:lineRule="auto"/>
              <w:ind w:left="98.8800048828125" w:right="435.5810546875" w:firstLine="8.8800048828125"/>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Relevant nesting  model </w:t>
            </w:r>
          </w:p>
        </w:tc>
      </w:tr>
      <w:tr>
        <w:trPr>
          <w:cantSplit w:val="0"/>
          <w:trHeight w:val="1188.6041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4002075195312" w:right="178.8885498046875" w:hanging="3.960037231445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Very strong, since the government is the  body monetizing and managing the funds  received from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169.9310302734375" w:firstLine="9.72015380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Incentives are not based on the actual ERs  generated (they can be based on proxies to  performance) and are received through benefit sharing arrangements.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3797607421875" w:right="137.740478515625" w:hanging="7.919921875"/>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Jurisdictional ER program  (only), with benefit sharing</w:t>
            </w:r>
          </w:p>
        </w:tc>
      </w:tr>
      <w:tr>
        <w:trPr>
          <w:cantSplit w:val="0"/>
          <w:trHeight w:val="1188.602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8.46000671386719" w:right="365.36834716796875" w:hanging="1.80000305175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Strong, since government manages the  allocation of 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398681640625" w:right="107.2723388671875" w:firstLine="7.74017333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Incentives are based on ERs generated by  projects. Rewards (payments and ERs) hinge on  overall performance of the national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55981445312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Centralized Nested</w:t>
            </w:r>
          </w:p>
        </w:tc>
      </w:tr>
      <w:tr>
        <w:trPr>
          <w:cantSplit w:val="0"/>
          <w:trHeight w:val="2068.272094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7.74002075195312" w:right="305.068359375" w:firstLine="7.739944458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Moderate, as projects can directly  monetize ERs and share them with local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5.7598876953125" w:right="214.534912109375" w:firstLine="9.72015380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Incentives are based on ERs generated and  monetized directly by projects. Projects have  their own benefit-sharing arrangements. They  might have to comply with national guidance  on benefit sharing in order to protect local  communities and Indigenous peoples.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319702148437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Decentralized Nested</w:t>
            </w:r>
          </w:p>
        </w:tc>
      </w:tr>
      <w:tr>
        <w:trPr>
          <w:cantSplit w:val="0"/>
          <w:trHeight w:val="1775.049743652343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8.46000671386719" w:right="145.9478759765625" w:firstLine="7.0199584960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Moderate, since government does not  directly receive benefits from ERs (but is  enabling its political constituents to do 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142272949" w:lineRule="auto"/>
              <w:ind w:left="95.7598876953125" w:right="306.8756103515625" w:firstLine="9.72015380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ERs are generated and monetized directly by  projects, and projects have their own benefit sharing arrangements. They might have to  comply with national guidance on benefit  sharing in order to protect local communities  and Indigenous peoples.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0.9866714477539" w:lineRule="auto"/>
              <w:ind w:left="96.66015625" w:right="265.28564453125" w:firstLine="60.555419921875"/>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Project-Crediting (only),  no jurisdictional ER  </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998291015625" w:line="240" w:lineRule="auto"/>
              <w:ind w:left="96.66015625" w:right="0" w:firstLine="0"/>
              <w:jc w:val="left"/>
              <w:rPr>
                <w:rFonts w:ascii="Arial" w:cs="Arial" w:eastAsia="Arial" w:hAnsi="Arial"/>
                <w:b w:val="1"/>
                <w:i w:val="0"/>
                <w:smallCaps w:val="0"/>
                <w:strike w:val="0"/>
                <w:color w:val="231f20"/>
                <w:sz w:val="18"/>
                <w:szCs w:val="18"/>
                <w:u w:val="none"/>
                <w:shd w:fill="auto" w:val="clear"/>
                <w:vertAlign w:val="baseline"/>
              </w:rPr>
            </w:pPr>
            <w:r w:rsidDel="00000000" w:rsidR="00000000" w:rsidRPr="00000000">
              <w:rPr>
                <w:rFonts w:ascii="Arial" w:cs="Arial" w:eastAsia="Arial" w:hAnsi="Arial"/>
                <w:b w:val="1"/>
                <w:i w:val="0"/>
                <w:smallCaps w:val="0"/>
                <w:strike w:val="0"/>
                <w:color w:val="231f20"/>
                <w:sz w:val="18"/>
                <w:szCs w:val="18"/>
                <w:u w:val="none"/>
                <w:shd w:fill="auto" w:val="clear"/>
                <w:vertAlign w:val="baseline"/>
                <w:rtl w:val="0"/>
              </w:rPr>
              <w:t xml:space="preserve">program</w:t>
            </w:r>
          </w:p>
        </w:tc>
      </w:tr>
    </w:tbl>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55 </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99990844726562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7 . SAFEGUARDS </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169921875" w:line="240" w:lineRule="auto"/>
        <w:ind w:left="3.6000061035156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7.1 General Considerations </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4.71224784851074" w:lineRule="auto"/>
        <w:ind w:left="0" w:right="252.999267578125" w:firstLine="0"/>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Cancun (COP-16) Conference adopted safeguard  guidelines for REDD+</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address the concerns and  risks that REDD+ implementation could generate,  and to further promote the multiple benefits of  REDD+, in 2010 UNFCCC’s parties agreed to seven  social and environmental safeguards for REDD+.  These safeguards address the risks associated with  implementing REDD+, and aim to enhance its positive  impacts by promoting and supporting the following  safeguards:</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59</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75146484375" w:line="279.8880100250244" w:lineRule="auto"/>
        <w:ind w:left="544.0000152587891" w:right="593.1982421875" w:hanging="454.9979400634765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 Actions complement, or are consistent with,  the objectives of national forest programs  and relevant international conventions and  agreements; </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9.004058837890625" w:right="516.3793945312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ii. There are transparent and effective national  forest governance structures, taking into  account national legislation and sovereignty;  </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44.0000152587891" w:right="366.798095703125" w:hanging="535.5999755859375"/>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iii. Respect for the knowledge and rights of  indigenous peoples and members of local  communities is demonstrated by taking into  account relevant international obligations,  national circumstances and laws, and noting  that the United Nations General Assembly has  adopted the United Nations Declaration on the  Rights of Indigenous Peoples;  </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43.1999969482422" w:right="217.3980712890625" w:hanging="534.7999572753906"/>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iv. The full and effective participation of relevant  stakeholders, in particular indigenous peoples  and local communities, is included in the actions  referred to in paragraphs 70 and 72 of this [COP  16] decision;  </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26751708984" w:lineRule="auto"/>
        <w:ind w:left="37.00202941894531" w:right="211.5997314453125"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 Actions are consistent with the conservation of  natural forests and biological diversity, ensuring  that the actions referred to in paragraph 70 of  this decision are not used for the conversion  of natural forests, but are instead used to  incentivize the FCCC/CP/2010/7/Add.1 27  protection and conservation of natural forests  and their ecosystem services, and to enhance  other social and environmental benefits; </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68017578125" w:line="279.8880100250244" w:lineRule="auto"/>
        <w:ind w:left="544.0000152587891" w:right="623.3575439453125" w:hanging="540.9999847412109"/>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 Actions to address the risks of reversals are  taken;  </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547.0000457763672" w:right="220.59814453125" w:hanging="544.0000152587891"/>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vii. Actions to reduce the displacement of emissions  are included.” </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93017578125" w:line="275.2298355102539" w:lineRule="auto"/>
        <w:ind w:left="134.439697265625" w:right="36.536865234375" w:hanging="2.0001220703125"/>
        <w:jc w:val="left"/>
        <w:rPr>
          <w:rFonts w:ascii="Arial" w:cs="Arial" w:eastAsia="Arial" w:hAnsi="Arial"/>
          <w:b w:val="0"/>
          <w:i w:val="0"/>
          <w:smallCaps w:val="0"/>
          <w:strike w:val="0"/>
          <w:color w:val="000000"/>
          <w:sz w:val="11.65999984741211"/>
          <w:szCs w:val="11.65999984741211"/>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At COP-17, held in Durban in 2011, the parties to  UNFCCC agreed that the relevant safeguard provisions  adopted at COP-16 would be applicable regardless  of the source or type of financing.</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60</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The Warsaw  Framework for REDD+ complements the Cancun  safeguards with requirements that countries need  to provide a summary of information on safeguard  implementation via their national communications, or  communication channels agreed to by the Conference  of the Parties, or, on a voluntary basis, via the web  platform on the UNFCCC website.</w:t>
      </w:r>
      <w:r w:rsidDel="00000000" w:rsidR="00000000" w:rsidRPr="00000000">
        <w:rPr>
          <w:rFonts w:ascii="Arial" w:cs="Arial" w:eastAsia="Arial" w:hAnsi="Arial"/>
          <w:b w:val="0"/>
          <w:i w:val="0"/>
          <w:smallCaps w:val="0"/>
          <w:strike w:val="0"/>
          <w:color w:val="000000"/>
          <w:sz w:val="19.433333079020183"/>
          <w:szCs w:val="19.433333079020183"/>
          <w:u w:val="none"/>
          <w:shd w:fill="auto" w:val="clear"/>
          <w:vertAlign w:val="superscript"/>
          <w:rtl w:val="0"/>
        </w:rPr>
        <w:t xml:space="preserve">61</w:t>
      </w:r>
      <w:r w:rsidDel="00000000" w:rsidR="00000000" w:rsidRPr="00000000">
        <w:rPr>
          <w:rFonts w:ascii="Arial" w:cs="Arial" w:eastAsia="Arial" w:hAnsi="Arial"/>
          <w:b w:val="0"/>
          <w:i w:val="0"/>
          <w:smallCaps w:val="0"/>
          <w:strike w:val="0"/>
          <w:color w:val="000000"/>
          <w:sz w:val="11.65999984741211"/>
          <w:szCs w:val="11.65999984741211"/>
          <w:u w:val="none"/>
          <w:shd w:fill="auto" w:val="clear"/>
          <w:vertAlign w:val="baseline"/>
          <w:rtl w:val="0"/>
        </w:rPr>
        <w:t xml:space="preserve"> </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3193359375" w:line="277.30015754699707" w:lineRule="auto"/>
        <w:ind w:left="135.2398681640625" w:right="31.129150390625" w:hanging="0.599975585937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Safeguards are implemented in keeping with national  laws and policies.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Over the last few years, many  countries have made progress in the implementation  of safeguards and safeguard information systems  (SIS).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62</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UNFCCC does not offer any methodological  guidance on how to implement the Cancun safeguards  and put into place an SIS. Countries are free to  choose how they will interpret the safeguards in the  context of their own legal systems, as well as how  they will implement them, and operationalize the SIS.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63</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However, countries should consider carefully from  which entities, if any, they would seek ER payments,  and ensure that they develop safeguard systems that  would be satisfactory to the entities. For example, if  a country intends to become involved in REDD+ under  either the Forest Carbon Partnership Facility (FCPF) or  the UN-REDD program, it should follow the safeguards  guidance contained in the Readiness Preparation  Proposal (R-PP).</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64</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5963134765625" w:line="279.8880100250244" w:lineRule="auto"/>
        <w:ind w:left="136.2396240234375" w:right="212.757568359375" w:hanging="1.799926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Although countries have some flexibility in how they  choose to implement international requirements on  safeguards, development of a safeguards framework  for an ER project or program would typically involve  the following steps: </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477.7978515625" w:right="30.579833984375" w:hanging="325.95825195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797.78564453125" w:header="0" w:footer="720"/>
          <w:cols w:equalWidth="0" w:num="2">
            <w:col w:space="0" w:w="5140"/>
            <w:col w:space="0" w:w="514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1.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Assessment of key social and environmental risks  and potential impacts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(both positive and negative)  of REDD+ strategy options; likely implementation  arrangements; and stakeholders. Such assessment  during consultations with stakeholders and  preparation of the REDD+ strategy would be  extremely valuable during the preparation of the  REDD+ strategy itself, and the climate finance  plans. The completed assessment should be  publicly disclosed. </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64794921875" w:line="240" w:lineRule="auto"/>
        <w:ind w:left="856.5139770507812"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59 Decision 1, UNFCCC COP 16, Appendix 1, Paragraph 2 at https://unfccc.int/resource/docs/2010/cop16/eng/07a01.pdf  </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7.3539733886719"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60 Decision 2/CP.17 Paragraph 63 and 64. </w: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7.3539733886719"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61 61 Decision 12/CP.19 at https://unfccc.int/resource/docs/2013/cop19/eng/10a01.pdf#page=33 </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7.3539733886719"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62 Safeguards Country Resources Hub - UN-REDD Programme Collaborative Online Workspace </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405559539795" w:lineRule="auto"/>
        <w:ind w:left="855.5539703369141" w:right="1095.325927734375" w:firstLine="1.80000305175781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63 Decision 2/CP 17 states that SIS should be implemented “taking into account national circumstances and respective capabilities, ... recognising national sovereignty and legislation, and  relevant international obligations and agreements ...”....”. </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7.3539733886719"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64 https://www.forestcarbonpartnership.org/requirements-and-templates#temp-read5 </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60314941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56 </w:t>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40.7579803466797" w:right="202.2412109375" w:hanging="339.7579956054687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2.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Based on the risks and impacts identified in the  assessment, key stakeholders develop a program/ project-specific framework. The Environmental  and Social Management Framework (ESMF), or  a similar safeguards risk management plan can  be used to set forth a relevant policy and legal  framework for the management of safeguards  issues; the risk avoidance, minimization, and  mitigation measures that will be implemented;  measures to enhance positive social and  environmental impacts; definition of institutional  roles and responsibilities; monitoring  </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41.7579650878906" w:right="615.66162109375" w:firstLine="1.2000274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arrangements; budget required and source(s)  of funding; a feedback and grievance redress  mechanism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(FGRM); and the plan for ongoing  stakeholder consultations.  </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341.7579650878906" w:right="609.8406982421875" w:hanging="338.1580352783203"/>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3. Monitor safeguards implementation, including  taking into account feedback from the FGRM.  </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5999603271484375" w:right="198.397216796875" w:firstLine="8.40003967285156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National environmental and social safeguards are  applicable to all REDD+ activities.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Consequently, in  a nesting context, where implementation is occurring  at multiple scales, this means that safeguard policies  should apply to national programs as well as to nested  REDD+ projects. How a government chooses to ensure  that safeguards are applied and enforced may differ  depending on the type of nested system chosen. But  as part of the national legal framework, national  REDD+ safeguards must be fulfilled by any REDD+  project or activity.  </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79814147949" w:lineRule="auto"/>
        <w:ind w:left="0" w:right="167.637939453125" w:firstLine="1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Most governments have defined criteria and  requirements that translate the UNFCCC Cancun  safeguards</w:t>
      </w:r>
      <w:r w:rsidDel="00000000" w:rsidR="00000000" w:rsidRPr="00000000">
        <w:rPr>
          <w:rFonts w:ascii="Arial" w:cs="Arial" w:eastAsia="Arial" w:hAnsi="Arial"/>
          <w:b w:val="1"/>
          <w:i w:val="0"/>
          <w:smallCaps w:val="0"/>
          <w:strike w:val="0"/>
          <w:color w:val="231f20"/>
          <w:sz w:val="19.433333079020183"/>
          <w:szCs w:val="19.433333079020183"/>
          <w:u w:val="none"/>
          <w:shd w:fill="auto" w:val="clear"/>
          <w:vertAlign w:val="superscript"/>
          <w:rtl w:val="0"/>
        </w:rPr>
        <w:t xml:space="preserve">65</w:t>
      </w:r>
      <w:r w:rsidDel="00000000" w:rsidR="00000000" w:rsidRPr="00000000">
        <w:rPr>
          <w:rFonts w:ascii="Arial" w:cs="Arial" w:eastAsia="Arial" w:hAnsi="Arial"/>
          <w:b w:val="1"/>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to fit their national programs.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If  a country wishes to align safeguard application  at multiple levels of REDD+ implementation, this  may require interpreting and adjusting safeguard  requirements according to the national regulatory  framework so that they can apply to site scale or project-level activities (see Box 8). The  operationalizing of safeguards is not easy, though. The  national institutions that are in charge of the SIS face  the challenge of collecting different types of safeguard  information from the various institutions and  actors involved. Therefore the SIS should be able to  consolidate information from national and subnational  entities, as well as projects.  </w:t>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30.0396728515625" w:right="32.977294921875" w:hanging="1.1999511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To facilitate REDD+ safeguards compliance, countries  should clarify who is involved—project developer,  landowner, etc.—and how the nested projects  will implement safeguards and report on their  compliance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They also have to regulate the periodicity,  the content of the information, safeguard indicators,  and the authority to which the information needs  to be provided, as specified in the ESMF or a similar  national document. Safeguard compliance templates  can streamline and facilitate this reporting. The  information provided by nested projects helps the  country demonstrate how its social and environmental  safeguards are being addressed and respected through  the REDD+ safeguards information they report on  under SIS. When projects are integrated into national  REDD+ national programs such as the FCPF Carbon  Fund, satisfactory safeguards compliance in line with  the World Bank’s policies and standards is required in  order to receive payments. Other facilities and donors  might also have specific safeguard standards that  need to be fulfilled by beneficiary governments, and  the projects integrated into the national programs. </w:t>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30.0396728515625" w:right="164.578857421875" w:hanging="2.9998779296875"/>
        <w:jc w:val="left"/>
        <w:rPr>
          <w:rFonts w:ascii="Arial" w:cs="Arial" w:eastAsia="Arial" w:hAnsi="Arial"/>
          <w:b w:val="1"/>
          <w:i w:val="0"/>
          <w:smallCaps w:val="0"/>
          <w:strike w:val="0"/>
          <w:color w:val="231f20"/>
          <w:sz w:val="20"/>
          <w:szCs w:val="20"/>
          <w:u w:val="none"/>
          <w:shd w:fill="auto" w:val="clear"/>
          <w:vertAlign w:val="baseline"/>
        </w:rPr>
        <w:sectPr>
          <w:type w:val="continuous"/>
          <w:pgSz w:h="16820" w:w="11900" w:orient="portrait"/>
          <w:pgMar w:bottom="0" w:top="365.999755859375" w:left="855.1940155029297" w:right="797.783203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private sector may also impose safeguard  requirements on carbon projects, or credits— for example, some require climate, community,  biodiversity (CCB) certification.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such cases,  projects may already be compliant with national  requirements. Countries could accept certification  under such standards as proof of fulfillment of  the national safeguards. Where projects are CCB certified, the information provided and audits  undertaken under the standard can inform the  SIS. Site-specific information allows for effective  identification, management, and monitoring of social  and environmental risks and benefits.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66</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Project-level  REDD+ information will have to be integrated into the  SIS, which provides publicly available information on  how safeguards are being addressed across all types  of REDD+ implementation activities.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national  FGRM will also have to be able to record and address  project-level complaints. </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7.8640747070312" w:line="239.90398406982422" w:lineRule="auto"/>
        <w:ind w:left="857.3539733886719" w:right="3771.524047851562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65 Decision 1.CP16, Appendix I. Check also: https://www.unredd.net/knowledge/redd-plus-technical-issues/safeguards.html 66 REDD SES, IUCN. 2015. </w:t>
      </w:r>
      <w:r w:rsidDel="00000000" w:rsidR="00000000" w:rsidRPr="00000000">
        <w:rPr>
          <w:rFonts w:ascii="Arial" w:cs="Arial" w:eastAsia="Arial" w:hAnsi="Arial"/>
          <w:b w:val="0"/>
          <w:i w:val="1"/>
          <w:smallCaps w:val="0"/>
          <w:strike w:val="0"/>
          <w:color w:val="231f20"/>
          <w:sz w:val="12"/>
          <w:szCs w:val="12"/>
          <w:u w:val="none"/>
          <w:shd w:fill="auto" w:val="clear"/>
          <w:vertAlign w:val="baseline"/>
          <w:rtl w:val="0"/>
        </w:rPr>
        <w:t xml:space="preserve">Considerations for Countries on Using Information from Nested Projects for REDD+ Safeguards Information Systems</w:t>
      </w: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 </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977966308593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57 </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8.1539916992188" w:right="0" w:firstLine="0"/>
        <w:jc w:val="left"/>
        <w:rPr>
          <w:rFonts w:ascii="Arial" w:cs="Arial" w:eastAsia="Arial" w:hAnsi="Arial"/>
          <w:b w:val="1"/>
          <w:i w:val="0"/>
          <w:smallCaps w:val="0"/>
          <w:strike w:val="0"/>
          <w:color w:val="2f6f51"/>
          <w:sz w:val="24"/>
          <w:szCs w:val="24"/>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2f6f51"/>
          <w:sz w:val="24"/>
          <w:szCs w:val="24"/>
          <w:u w:val="none"/>
          <w:shd w:fill="auto" w:val="clear"/>
          <w:vertAlign w:val="baseline"/>
          <w:rtl w:val="0"/>
        </w:rPr>
        <w:t xml:space="preserve">Box 8 Examples of How Countries Define Safeguard Requirements for a Nested System</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078125" w:line="279.8880100250244" w:lineRule="auto"/>
        <w:ind w:left="0" w:right="308.8397216796875" w:firstLine="9.4000244140625"/>
        <w:jc w:val="both"/>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Few countries offer specifications concerning the  fulfillment of safeguard requirements by projects  in their REDD+ legislation, although many of them  have adopted national frameworks such as ESMF  and FGRM to accommodate the requirements of the  </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99969482421875" w:right="0" w:firstLine="0"/>
        <w:jc w:val="left"/>
        <w:rPr>
          <w:rFonts w:ascii="Arial" w:cs="Arial" w:eastAsia="Arial" w:hAnsi="Arial"/>
          <w:b w:val="1"/>
          <w:i w:val="0"/>
          <w:smallCaps w:val="0"/>
          <w:strike w:val="0"/>
          <w:color w:val="231f20"/>
          <w:sz w:val="11.65999984741211"/>
          <w:szCs w:val="11.65999984741211"/>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multinational initiatives in which they participate.</w:t>
      </w:r>
      <w:r w:rsidDel="00000000" w:rsidR="00000000" w:rsidRPr="00000000">
        <w:rPr>
          <w:rFonts w:ascii="Arial" w:cs="Arial" w:eastAsia="Arial" w:hAnsi="Arial"/>
          <w:b w:val="1"/>
          <w:i w:val="0"/>
          <w:smallCaps w:val="0"/>
          <w:strike w:val="0"/>
          <w:color w:val="231f20"/>
          <w:sz w:val="19.433333079020183"/>
          <w:szCs w:val="19.433333079020183"/>
          <w:u w:val="none"/>
          <w:shd w:fill="auto" w:val="clear"/>
          <w:vertAlign w:val="superscript"/>
          <w:rtl w:val="0"/>
        </w:rPr>
        <w:t xml:space="preserve">67</w:t>
      </w:r>
      <w:r w:rsidDel="00000000" w:rsidR="00000000" w:rsidRPr="00000000">
        <w:rPr>
          <w:rFonts w:ascii="Arial" w:cs="Arial" w:eastAsia="Arial" w:hAnsi="Arial"/>
          <w:b w:val="1"/>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8.896484375" w:line="279.8880100250244" w:lineRule="auto"/>
        <w:ind w:left="0.9999847412109375" w:right="541.7974853515625" w:firstLine="0.99998474121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Several examples are provided here to illustrate  the range of requirements currently considered by  countries, in addition to the requirements of the  REDD+ initiatives they are part of: </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0.5716609954834" w:lineRule="auto"/>
        <w:ind w:left="358.1999969482422" w:right="467.3785400390625" w:hanging="346.6000366210937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Democratic Republic of Congo (DRC)  simply specifies that in the preparation and  implementation of the REDD+ investment, the  project developer is required to comply with  socioenvironmental safeguards in accordance  with the regulations in force.</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68</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23046875" w:line="271.9670104980469" w:lineRule="auto"/>
        <w:ind w:left="359.00001525878906" w:right="159.7625732421875" w:hanging="347.4000549316406"/>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Madagascar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intends to use differentiated  indicators to gather safeguards information at  the national, subnational, and local levels.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69</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Its  recent Advanced Benefit Sharing Plan stipulates  that safeguards instruments will be applicable to  any REDD+ activity that receives carbon benefits.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70</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 future decree will detail the specific safeguard  requirements concerning any REDD+ activity  implemented in Madagascar.  </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122802734375" w:line="270.57177543640137" w:lineRule="auto"/>
        <w:ind w:left="359.4000244140625" w:right="220.1983642578125" w:hanging="347.80006408691406"/>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Mozambique, the national REDD+ regulation  merely mentions that REDD+ projects and  programs need to respect environmental and  social safeguards.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71</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However, the country has  elaborated its ESMF in the context of their REDD+  Strategy.</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72</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236572265625" w:line="279.8877239227295" w:lineRule="auto"/>
        <w:ind w:left="357.79998779296875" w:right="140.6988525390625" w:hanging="346.2000274658203"/>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Guatemala has analyzed the compliance of  existing REDD+ initiatives registered under  voluntary carbon standards with World Bank  FCPF requirements and Cancun safeguard  requirements.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73</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Yet there are no general guidelines  on how REDD+ initiatives should fulfill national  safeguards; however, the country has already  elaborated its ESMF.  </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607521057129" w:lineRule="auto"/>
        <w:ind w:left="555.6396484375" w:right="139.757080078125" w:hanging="351.599731445312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Peru, an analysis of the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ESMFs of ongoing  projects and the ER program framework will be  carried out in order to identify gaps that need to  be filled.</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74</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98828125" w:line="276.56089782714844" w:lineRule="auto"/>
        <w:ind w:left="550.6396484375" w:right="52.7587890625" w:hanging="346.5997314453125"/>
        <w:jc w:val="left"/>
        <w:rPr>
          <w:rFonts w:ascii="Arial" w:cs="Arial" w:eastAsia="Arial" w:hAnsi="Arial"/>
          <w:b w:val="0"/>
          <w:i w:val="0"/>
          <w:smallCaps w:val="0"/>
          <w:strike w:val="0"/>
          <w:color w:val="231f20"/>
          <w:sz w:val="11.65999984741211"/>
          <w:szCs w:val="11.65999984741211"/>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Colombia submitted the first summary of  information on safeguards to UNFCCC in  2017. This submission sheds some light on  the requirements applied to the activities  that seek to be nested. Under Colombian  nesting legislation, REDD+ projects must  report information regarding compliance  with environmental and social safeguards in  the national ER registry, especially regarding  project participants; conditions of ownership  and land tenure in the area of intervention;  consent of the owners, possessors, or occupants  of the properties in which the initiative will  be implemented; and compatibility with land  management and planning instruments.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75</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334228515625" w:line="279.8880100250244" w:lineRule="auto"/>
        <w:ind w:left="550.0396728515625" w:right="27.137451171875" w:hanging="345.999755859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5.7939910888672" w:right="911.343994140625" w:header="0" w:footer="720"/>
          <w:cols w:equalWidth="0" w:num="2">
            <w:col w:space="0" w:w="5080"/>
            <w:col w:space="0" w:w="5080"/>
          </w:cols>
        </w:sect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Mexico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provides a good example of coordination  between national and federal states in the  development and implementation of safeguards.  The country submitted its first summary of  information on the implementation of the Cancun  safeguards to UNFCCC in 2017. Safeguards are  implemented and monitored jointly at the federal  and state levels. Most of the Mexican states  have developed legislation in relevant areas such  as forest governance, financial and distribution  benefit mechanisms, Indigenous peoples’ rights,  and development stakeholders’ participation in  decision-making. Mexican federal states are also  in charge of preparing state safeguard plans that  will be linked to the national SIS.  </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4.2999267578125" w:line="239.90169525146484" w:lineRule="auto"/>
        <w:ind w:left="857.3539733886719" w:right="2744.800415039062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67 For a list of countries participating in the FCPF Carbon Fund that have already advanced ESMF see, http//:www.forestcarbonpartnership.org/safeguards.  68 Art. 24, 9 mai 2018. – Arrêté ministériel n° 047/CAB/MIN/EDD/AAN/MML/05/2018 fixant la procédure </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0340118408203"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d’homologation des investissements REDD+ en République démocratique du Congo (J.O.RDC., 1er juillet </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6.994018554687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2018, n° 13, col. 58). </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169525146484" w:lineRule="auto"/>
        <w:ind w:left="853.9939880371094" w:right="3198.9007568359375" w:firstLine="3.359985351562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69 Yasin Mahadi Salah et al. “Jurisdictional Approaches to REDD+ in Africa: Emerging Lessons.” Yasin Mahadi Salah, UN-REDD Program, March 2019. 70 Advanced Benefit Sharing Plan: The Atiala-Atsinanana Emission Reduction Program. January 2020. </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389823913574" w:lineRule="auto"/>
        <w:ind w:left="856.0340118408203" w:right="945.69580078125" w:hanging="2.0400238037109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71 Art. 18 of Decreto n.º 23/2018, Regulamento para Programas e Projectos Inerentes à Redução de Emissões por Desmatamento e Degradação Florestal Conservação e Aumento de Reservas  de Carbono (REDD+). </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9.90169525146484" w:lineRule="auto"/>
        <w:ind w:left="853.9939880371094" w:right="3350.2685546875"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72 http://documents1.worldbank.org/curated/es/970171484819513642/pdf/SFG2885-EA-P160033-Box402875B-PUBLIC-disclosed-1-18-17.pdf 73 Guatemala National Program for the Reduction and Removal of Emissions, November 2019. </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9939880371094"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74 Reducing emissions from San Martin and Ucayali in the Peruvian Amazon, Peru, June 2019. </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9939880371094"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75 Resolution No. 1447, August 1, 2018. Ministry of the Environment and Sustainable Development, Colombia </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280151367188"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58 </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99960327148437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7.2 Application to Nesting Approaches </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91943359375" w:line="279.8880100250244" w:lineRule="auto"/>
        <w:ind w:left="5.7999420166015625" w:right="902.5994873046875" w:hanging="5.7999420166015625"/>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Jurisdictional ER Program (only), with Benefit  Sharing </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5.4000091552734375" w:right="175.596923828125" w:firstLine="8.59992980957031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this model, the country defines national  safeguards but does not need to formulate specific  safeguards for integrated private projects.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government is responsible for implementing and  enforcing nationally defined safeguards, as well  as ensuring that safeguards are followed by all  subnational and local-scale actors that have access  to REDD+ benefits. While this approach limits the  adoption of safeguards to a set of national REDD+  implementation standards, their implementation can  be more challenging, since the government is fully  responsible for adherence to the safeguards across the  entire country. </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994140625" w:line="279.8880100250244" w:lineRule="auto"/>
        <w:ind w:left="15.400009155273438" w:right="1285.3988647460938"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Project-Crediting (only), No Jurisdictional  Program </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3310546875" w:line="279.8880100250244" w:lineRule="auto"/>
        <w:ind w:left="8.199996948242188" w:right="201.0394287109375" w:firstLine="5.7999420166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this model, the government needs to formulate  its own safeguard requirements for private and  community-led projects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government can  distinguish between different safeguard requirements  depending on the type of project, the involvement  of various stakeholders (for example, Indigenous  communities), and the location of the project  </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169677734375" w:line="240" w:lineRule="auto"/>
        <w:ind w:left="4.199981689453125" w:right="0" w:firstLine="0"/>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76 World Bank. Environmental and Social Framework. 2017.  </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139.442138671875" w:right="28.35693359375" w:firstLine="3.399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(for example, within a biodiversity hotspot). The  government can define reporting requirements and  specific templates for safeguard compliance, with  practical indicators that can be easily measured and  reported, and can require proof of compliance. Where  private projects are certified under a private standard,  the auditors of such projects should be required  to check for compliance with national safeguards.  However, such private certification would not remove  the obligation of the government to also check for  compliance with national safeguards and/or to enforce  the national safeguard system. </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37.841796875" w:right="342.75634765625" w:hanging="2.39990234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The government may also recognize existing  safeguard systems as fulfilling all national  requirements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It could, for example, recognize  certain approved safeguard-related certifications  (for example, CCB), or multilateral operational rules  (for example, World Bank safeguards</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76</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as meeting  the requirements of national safeguards systems.  Subnational jurisdictions may also develop their  own safeguards policy to complement the national  framework, as is the case in Mexico.  </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994140625" w:line="240" w:lineRule="auto"/>
        <w:ind w:left="0" w:right="0" w:firstLine="0"/>
        <w:jc w:val="center"/>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Centralized Nested and Decentralized Nested Models  </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79.8880100250244" w:lineRule="auto"/>
        <w:ind w:left="139.442138671875" w:right="62.635498046875" w:hanging="3.4002685546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38.4540557861328" w:right="809.90234375" w:header="0" w:footer="720"/>
          <w:cols w:equalWidth="0" w:num="2">
            <w:col w:space="0" w:w="5140"/>
            <w:col w:space="0" w:w="514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centralized and decentralized nested models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must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regulate and apply both jurisdictional and project  safeguard requirements, as described in Section 7.1.</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8.377685546875" w:line="225.41982650756836"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480000" cy="4075812"/>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480000" cy="4075812"/>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59 </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1199951171875" w:right="0" w:firstLine="0"/>
        <w:jc w:val="left"/>
        <w:rPr>
          <w:rFonts w:ascii="Arial" w:cs="Arial" w:eastAsia="Arial" w:hAnsi="Arial"/>
          <w:b w:val="1"/>
          <w:i w:val="0"/>
          <w:smallCaps w:val="0"/>
          <w:strike w:val="0"/>
          <w:color w:val="0073ce"/>
          <w:sz w:val="28"/>
          <w:szCs w:val="28"/>
          <w:u w:val="none"/>
          <w:shd w:fill="auto" w:val="clear"/>
          <w:vertAlign w:val="baseline"/>
        </w:rPr>
      </w:pPr>
      <w:r w:rsidDel="00000000" w:rsidR="00000000" w:rsidRPr="00000000">
        <w:rPr>
          <w:rFonts w:ascii="Arial" w:cs="Arial" w:eastAsia="Arial" w:hAnsi="Arial"/>
          <w:b w:val="1"/>
          <w:i w:val="0"/>
          <w:smallCaps w:val="0"/>
          <w:strike w:val="0"/>
          <w:color w:val="0073ce"/>
          <w:sz w:val="28"/>
          <w:szCs w:val="28"/>
          <w:u w:val="none"/>
          <w:shd w:fill="auto" w:val="clear"/>
          <w:vertAlign w:val="baseline"/>
          <w:rtl w:val="0"/>
        </w:rPr>
        <w:t xml:space="preserve">8. RISK MANAGEMENT</w:t>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4755859375" w:line="240" w:lineRule="auto"/>
        <w:ind w:left="4.3599700927734375" w:right="0" w:firstLine="0"/>
        <w:jc w:val="left"/>
        <w:rPr>
          <w:rFonts w:ascii="Arial" w:cs="Arial" w:eastAsia="Arial" w:hAnsi="Arial"/>
          <w:b w:val="1"/>
          <w:i w:val="0"/>
          <w:smallCaps w:val="0"/>
          <w:strike w:val="0"/>
          <w:color w:val="007bc3"/>
          <w:sz w:val="24"/>
          <w:szCs w:val="24"/>
          <w:u w:val="none"/>
          <w:shd w:fill="auto" w:val="clear"/>
          <w:vertAlign w:val="baseline"/>
        </w:rPr>
      </w:pPr>
      <w:r w:rsidDel="00000000" w:rsidR="00000000" w:rsidRPr="00000000">
        <w:rPr>
          <w:rFonts w:ascii="Arial" w:cs="Arial" w:eastAsia="Arial" w:hAnsi="Arial"/>
          <w:b w:val="1"/>
          <w:i w:val="0"/>
          <w:smallCaps w:val="0"/>
          <w:strike w:val="0"/>
          <w:color w:val="007bc3"/>
          <w:sz w:val="24"/>
          <w:szCs w:val="24"/>
          <w:u w:val="none"/>
          <w:shd w:fill="auto" w:val="clear"/>
          <w:vertAlign w:val="baseline"/>
          <w:rtl w:val="0"/>
        </w:rPr>
        <w:t xml:space="preserve">8.1 General Considerations </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0100250244" w:lineRule="auto"/>
        <w:ind w:left="0" w:right="168.797607421875" w:firstLine="8.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Different models of REDD+ implementation carry  different risks.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Nesting is generally considered  a strategy for reducing risks. By integrating  projects into larger accounting and implementation  frameworks, they can be better aligned with public  policies; and by harmonizing measurement, reporting,  and verification (MRV) and baselines, the risk of  emission reduction (ER) inflation and/or undetected  leakage (displacement) is greatly reduced, provided  that the national systems are conservative and well  managed. However, the linking of projects and national  programs creates its own set of risks. These risks  include: </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341.3579559326172" w:right="435.841064453125" w:hanging="330.5580139160156"/>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ER performance: If the government and private  projects and programs perform well, they will  all receive the full reward for their actions,  regardless of whether nesting happens via the  benefit sharing, centralized, decentralized</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or  a mere project-crediting model. However, there  are risks that can arise in nested systems, for  example: </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681.7139434814453" w:right="678.505859375" w:hanging="333.5559844970703"/>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231f20"/>
          <w:sz w:val="20"/>
          <w:szCs w:val="20"/>
          <w:u w:val="none"/>
          <w:shd w:fill="auto" w:val="clear"/>
          <w:vertAlign w:val="baseline"/>
          <w:rtl w:val="0"/>
        </w:rPr>
        <w:t xml:space="preserve">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Underperformance risk. This can occur if  one party (whether the government or a  </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679.3140411376953" w:right="308.06396484375" w:firstLine="2.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project) has poor REDD+ performance, while  the other performs well. The situation where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one party “underperforms” is closely related  to the challenges of managing leakage and  permanence in nested systems, including  decisions on who is responsible (and liable) for  them. </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48.157958984375" w:right="535.08544921875" w:firstLine="0"/>
        <w:jc w:val="center"/>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231f20"/>
          <w:sz w:val="20"/>
          <w:szCs w:val="20"/>
          <w:u w:val="none"/>
          <w:shd w:fill="auto" w:val="clear"/>
          <w:vertAlign w:val="baseline"/>
          <w:rtl w:val="0"/>
        </w:rPr>
        <w:t xml:space="preserve">o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Nationally Determined Contribution (NDC)  compliance risk</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Where the transfer of  </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40" w:lineRule="auto"/>
        <w:ind w:left="691.3140106201172"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ER results is linked to a corresponding  </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997314453125" w:line="279.88861083984375" w:lineRule="auto"/>
        <w:ind w:left="679.9140167236328" w:right="179.0838623046875" w:firstLine="3.6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adjustment, this may affect a country’s ability  to achieve its NDC. If the country is required to  subtract the ER claims by projects or programs  within its borders—for example, if projects and  </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375" w:line="279.8880100250244" w:lineRule="auto"/>
        <w:ind w:left="679.9140167236328" w:right="306.6845703125" w:firstLine="2.7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programs are allowed to sell their credits with  a corresponding adjustment, the government  will need to take this transfer into account in  their efforts to meet their NDCs. </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339.75799560546875" w:right="185.6768798828125" w:hanging="328.958053588867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Financial risks: Another type of risk is that of  payment default</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this risk is not unique to nesting,  but there can be potentially compounded payment  risks to parties in a nested/linked system. For  example, if a buyer fails to honor its agreements  with a government, this could impact projects  linked to the government benefit-sharing system.  </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9.23583984375" w:line="279.8880100250244" w:lineRule="auto"/>
        <w:ind w:left="472.7978515625" w:right="395.8203125" w:hanging="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And if projects generate fewer ERs than they  previously predicted, it may reduce the funding  that governments can access.  </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80100250244" w:lineRule="auto"/>
        <w:ind w:left="472.59765625" w:right="63.179931640625" w:hanging="329.357910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Legal/regulatory risk: Private actors may claim  damages from the government, for example,  by initiating legal action if their rights to  commercialize ERs are impinged on due to the  implementation of nesting. Existing projects  may lose (or reduce) their right to monetize GHG  performance once regulated in a jurisdictional only or centralized nested system.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Risks for  projects also arise if the government does not  follow through on decisions and agreements  made within the nested system, particularly  regarding the sharing of benefits, whether they are  monetary, nonmonetary, or carbon benefits. </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60595703125" w:line="279.8879814147949" w:lineRule="auto"/>
        <w:ind w:left="469.5977783203125" w:right="178.62060546875" w:hanging="326.3580322265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Political risk: Nesting can either reduce or  compound the risk of social conflict and political  support for the government REDD+ strategy.  Where nested systems empower local actors,  nesting can increase the real and perceived  fairness of REDD+ implementation. Where local  actors do not participate in national programs,  this may compromise national ER systems.  </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143.23974609375" w:right="59.3798828125" w:firstLine="0"/>
        <w:jc w:val="center"/>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Environmental integrity risk. Nesting can address  the risk of ER inflation and double counting,  mitigating the risk to environmental integrity.  </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134.639892578125" w:right="60.537109375" w:hanging="0.19958496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Centralized approaches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assign more powers to the  government, and allow public actors to control the  process of generating, and in some cases monetizing,  ERs. However, these models may have higher  legal risks for the government, particularly if the  establishment of a centralized system impinges on the  rights of constituents to benefit from forest carbon  performance. There are also greater risks to projects  in a centralized system, since the benefits are tied to  national GHG performance.  </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132.4395751953125" w:right="36.7578125" w:firstLine="8.59985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Decentralized systems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where actors operate more  independently from each other, tend to have lower  risks of conflict and default</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However, if the drivers of  deforestation in a country can only be tackled largely  through changes to government policies, a system  focused on project-scale activities may not achieve as  many ERs overall, and the country’s achievement of its  NDC may consequently suffer. </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09399414062" w:line="279.8880100250244" w:lineRule="auto"/>
        <w:ind w:left="131.4398193359375" w:right="113.536376953125" w:hanging="3.4002685546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5940093994141" w:right="800.1635742187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government should carefully consider the risks of  the model it has chosen, and define strategies for  managing them</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For example, in a centralized system,  where national ER performance risk is particularly  </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6.4360046386719"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60 </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20.19775390625" w:firstLine="2.399978637695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relevant for projects, governments can guarantee  certain payments to affected communities, even in  cases where it falls short in accessing international  finance. Political risks can be managed by employing a  participatory approach, and empowering communities  </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12.6397705078125" w:right="0.157470703125" w:firstLine="4.400024414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5940093994141" w:right="1123.563232421875" w:header="0" w:footer="720"/>
          <w:cols w:equalWidth="0" w:num="2">
            <w:col w:space="0" w:w="4960"/>
            <w:col w:space="0" w:w="496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the context of REDD+ activities and projects. It  is particularly important that attention be paid to  the integration of existing projects into national ER  programs. </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3.519287109375" w:line="199.92000102996826" w:lineRule="auto"/>
        <w:ind w:left="0" w:right="0" w:firstLine="0"/>
        <w:jc w:val="left"/>
        <w:rPr>
          <w:rFonts w:ascii="Arial" w:cs="Arial" w:eastAsia="Arial" w:hAnsi="Arial"/>
          <w:b w:val="1"/>
          <w:i w:val="0"/>
          <w:smallCaps w:val="0"/>
          <w:strike w:val="0"/>
          <w:color w:val="2f6f51"/>
          <w:sz w:val="28"/>
          <w:szCs w:val="28"/>
          <w:u w:val="none"/>
          <w:shd w:fill="auto" w:val="clear"/>
          <w:vertAlign w:val="baseline"/>
        </w:rPr>
      </w:pPr>
      <w:r w:rsidDel="00000000" w:rsidR="00000000" w:rsidRPr="00000000">
        <w:rPr>
          <w:rFonts w:ascii="Arial" w:cs="Arial" w:eastAsia="Arial" w:hAnsi="Arial"/>
          <w:b w:val="1"/>
          <w:i w:val="0"/>
          <w:smallCaps w:val="0"/>
          <w:strike w:val="0"/>
          <w:color w:val="2f6f51"/>
          <w:sz w:val="28"/>
          <w:szCs w:val="28"/>
          <w:u w:val="none"/>
          <w:shd w:fill="auto" w:val="clear"/>
          <w:vertAlign w:val="baseline"/>
          <w:rtl w:val="0"/>
        </w:rPr>
        <w:t xml:space="preserve">Box 9 Integrating Early-Action Projects in a REDD+ Program </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31787109375" w:line="279.88818168640137" w:lineRule="auto"/>
        <w:ind w:left="0" w:right="0" w:firstLine="0"/>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order to integrate existing projects into a national ER program, a process may be needed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to transition project  and/or subnational activities from their “stand-alone” status to the nested system</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 many cases, REDD+  projects have already been operating prior to the formulation of a jurisdictional program. When a country sets  up a nested system, those projects will be affected. A well-implemented national ER program may improve the  situation of projects, since they are then embedded in a comprehensive suite of mitigation measures, which helps  them to gain credibility and possibly access to additional funding. However, the financials of early-action projects  can also suffer from nesting. For example, nesting can change a project’s baseline, thus changing its ability to  access finance (see Section 4 on MRV). If a project loses income through nesting, it may petition the government  or even claim legal damages, depending on national laws. In addition, local and Indigenous communities involved  in early-action projects can suffer from discontinued funding if the integration of projects into the nesting  system affects the assumptions about benefit distribution that these communities considered when initially  accepting participation in the project. These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“early action risks”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can result in protest or complaints by private  developers and participating communities, which can make the implementation of REDD+ difficult.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Integrating  existing projects into such a system may be achieved over a fixed period through agreements among projects,  and with the national government, on how to regulate such a transition.  </w:t>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80100250244" w:lineRule="auto"/>
        <w:ind w:left="0"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the next section we explain in more depth how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different models result in a different set of risks.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We also try to  clarify where the risk lands (whether on the government, or on projects), and offer potential mitigation measures  for each risk.</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4.0142822265625" w:line="224.94691371917725"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475151" cy="4148877"/>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475151" cy="4148877"/>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61 </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59973144531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8.2 Application to Nesting Approaches </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91943359375" w:line="279.8880100250244" w:lineRule="auto"/>
        <w:ind w:left="5.7999420166015625" w:right="902.5991821289062" w:hanging="5.7999420166015625"/>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Jurisdictional ER Program (only), with Benefit  Sharing </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5.4000091552734375" w:right="236.1968994140625" w:firstLine="8.59992980957031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this model, the government carries full  responsibility for REDD+ performance, and is also  solely responsible for generating and monetizing  ERs.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As such, it carries the ER performance risk  as well as the default risk if a partner fails to pay  for ERs that have been achieved. Considering that  currently most contractual partners are multilateral  organizations such as the World Bank, or donor  countries such as Norway and Germany, which have  high credit ratings, such default risk is limited. Since  the government does not recognize project crediting,  the ER underperformance of projects and programs,  or NDC compliance risk due to transactions by  projects, does not pose concerns for the government.  However, an additional risk relates to the capacity  of national institutions to channel the payments  received to local actors</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risk does not relate  to the absence of finance, but to the efficiency of  procedures by which national institutions transfer  funds to such actors. </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79.8880100250244" w:lineRule="auto"/>
        <w:ind w:left="138.84033203125" w:right="27.337646484375" w:firstLine="8.999633789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49.7940063476562" w:right="797.5439453125" w:header="0" w:footer="720"/>
          <w:cols w:equalWidth="0" w:num="2">
            <w:col w:space="0" w:w="5140"/>
            <w:col w:space="0" w:w="514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a jurisdictional-only approach, a country might  carry the risk that national stakeholders may  claim a legal right or take legal action if they are  not authorized to engage in projects and/or be  considered in the country’s REDD+ benefit-sharing  arrangements.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This risk depends on the rights that  local stakeholders are entitled to under the national  legal system, based on land and forest resource  ownership, or the right to manage and benefit from  forest lands. There is also the risk that existing  early-action projects may claim damages if they are  not integrated into a government REDD+ system.  Depending on the credit rating of a REDD+ country,  local actors may worry that the government will not  honor an agreement to pass on nonmarket results based finance (RBF), or carbon finance received for  national GHG performance. Since such agreements  are often executed between international donors and  the host country bilaterally, it is essential that the  country has a functioning and accessible feedback and  grievance redress mechanism (FGRM). This is helpful  in making RBF partners aware of potential problems,  which may also lead to a default provision under the  agreement between the government and the donor: for  example, in the case of FCPF Carbon Fund ERPAs. </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76171875" w:line="222.2115182876587" w:lineRule="auto"/>
        <w:ind w:left="0" w:right="0" w:firstLine="0"/>
        <w:jc w:val="left"/>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506912" cy="4779000"/>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506912" cy="4779000"/>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62 </w:t>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15 Risks Inherent in the Jurisdictional-Only Approach </w:t>
      </w:r>
    </w:p>
    <w:tbl>
      <w:tblPr>
        <w:tblStyle w:val="Table15"/>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7479858398438"/>
        <w:gridCol w:w="1332.283935546875"/>
        <w:gridCol w:w="1105.5120849609375"/>
        <w:gridCol w:w="6141.180419921875"/>
        <w:tblGridChange w:id="0">
          <w:tblGrid>
            <w:gridCol w:w="1605.7479858398438"/>
            <w:gridCol w:w="1332.283935546875"/>
            <w:gridCol w:w="1105.5120849609375"/>
            <w:gridCol w:w="6141.180419921875"/>
          </w:tblGrid>
        </w:tblGridChange>
      </w:tblGrid>
      <w:tr>
        <w:trPr>
          <w:cantSplit w:val="0"/>
          <w:trHeight w:val="5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88002014160156"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Type of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29.818115234375" w:firstLine="0"/>
              <w:jc w:val="righ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National  </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132.67822265625" w:right="42.11395263671875" w:firstLine="0"/>
              <w:jc w:val="center"/>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Project*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6.23992919921875" w:right="0" w:firstLine="0"/>
              <w:jc w:val="left"/>
              <w:rPr>
                <w:rFonts w:ascii="Arial" w:cs="Arial" w:eastAsia="Arial" w:hAnsi="Arial"/>
                <w:b w:val="1"/>
                <w:i w:val="0"/>
                <w:smallCaps w:val="0"/>
                <w:strike w:val="0"/>
                <w:color w:val="ffffff"/>
                <w:sz w:val="24"/>
                <w:szCs w:val="24"/>
                <w:u w:val="none"/>
                <w:shd w:fill="auto" w:val="clear"/>
                <w:vertAlign w:val="baseline"/>
              </w:rPr>
            </w:pPr>
            <w:r w:rsidDel="00000000" w:rsidR="00000000" w:rsidRPr="00000000">
              <w:rPr>
                <w:rFonts w:ascii="Arial" w:cs="Arial" w:eastAsia="Arial" w:hAnsi="Arial"/>
                <w:b w:val="1"/>
                <w:i w:val="0"/>
                <w:smallCaps w:val="0"/>
                <w:strike w:val="0"/>
                <w:color w:val="ffffff"/>
                <w:sz w:val="24"/>
                <w:szCs w:val="24"/>
                <w:u w:val="none"/>
                <w:shd w:fill="auto" w:val="clear"/>
                <w:vertAlign w:val="baseline"/>
                <w:rtl w:val="0"/>
              </w:rPr>
              <w:t xml:space="preserve">Specific Risks and Mitigation Measures</w:t>
            </w:r>
          </w:p>
        </w:tc>
      </w:tr>
      <w:tr>
        <w:trPr>
          <w:cantSplit w:val="0"/>
          <w:trHeight w:val="1600.2282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5.93994140625" w:right="51.383056640625" w:firstLine="10.440063476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REDD+ performance depends on effective implementation of government  policies and measures. Effective implementation rewards local activities  through benefit sharing, but may take time if institutions are weak and  policies nascent. Leakage is captured in national accounting, and the  government program is responsible for the permanence of the ERs. There is  no NDC compliance risk.</w:t>
            </w:r>
          </w:p>
        </w:tc>
      </w:tr>
      <w:tr>
        <w:trPr>
          <w:cantSplit w:val="0"/>
          <w:trHeight w:val="829.5471191406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Financial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6.65985107421875" w:right="123.057861328125" w:firstLine="9.72015380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Payment and default risk are fully assumed by the government, and can  be mitigated by promoting various streams of finance to support a REDD+  strategy beyond carbon finance.</w:t>
            </w:r>
          </w:p>
        </w:tc>
      </w:tr>
      <w:tr>
        <w:trPr>
          <w:cantSplit w:val="0"/>
          <w:trHeight w:val="1600.22583007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93.4375" w:firstLine="8.460083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Local actors who are implementing the activities may face a risk that the  government will fail to channel benefits to them under a benefit-sharing  mechanism. Such risk can be mitigated by developing accountability  mechanisms implemented by the institutions in charge of disbursing  benefits and implementing the REDD+ strategy. An FGRM is also an  essential risk-mitigating measure.</w:t>
            </w:r>
          </w:p>
        </w:tc>
      </w:tr>
      <w:tr>
        <w:trPr>
          <w:cantSplit w:val="0"/>
          <w:trHeight w:val="1086.4422607421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Legal and  </w:t>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97.91999816894531"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regulatory risks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2207183838" w:lineRule="auto"/>
              <w:ind w:left="97.919921875" w:right="121.07666015625" w:firstLine="8.460083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Early-action projects may face risks if the government decides to close off  options for such projects to operate. To manage this risk, the government  may assume responsibility for and compensate project proponents, while  also taking over the responsibilities toward communities. </w:t>
            </w:r>
          </w:p>
        </w:tc>
      </w:tr>
      <w:tr>
        <w:trPr>
          <w:cantSplit w:val="0"/>
          <w:trHeight w:val="1086.44226074218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5.93994140625" w:right="131.697998046875" w:firstLine="0.36010742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Where private actors have the right to independently develop REDD+  projects and commercialize ERs, the government must take measures to  compensate those actors for the loss of such rights based on laws or rules  that apply when the government takes (that is, expropriates) such rights.</w:t>
            </w:r>
          </w:p>
        </w:tc>
      </w:tr>
      <w:tr>
        <w:trPr>
          <w:cantSplit w:val="0"/>
          <w:trHeight w:val="1086.442260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Political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116.036376953125" w:hanging="6.480102539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There is a risk of social unrest if the benefit sharing is considered unfair, or  is not implemented; the legal, social, and political rights of actors should  be included in the development and implementation of benefit-sharing  arrangements to mitigate such risks.</w:t>
            </w:r>
          </w:p>
        </w:tc>
      </w:tr>
      <w:tr>
        <w:trPr>
          <w:cantSplit w:val="0"/>
          <w:trHeight w:val="1086.44165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Environmental  </w:t>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0.43998718261719"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integrity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34.55932617187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risk of double counting is reduced, since only the national ER program  is claiming ERs. Risk of environmental integrity could occur if the  methods overestimate the ERs; this risk can be reduced by using accurate  methodologies.</w:t>
            </w:r>
          </w:p>
        </w:tc>
      </w:tr>
    </w:tbl>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0"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*In this instance, “project” refers to local actors engaged in activities with the expectation of participating in a  benefit-sharing program.</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4853515625" w:line="237.98884391784668"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0073ce"/>
          <w:sz w:val="20"/>
          <w:szCs w:val="20"/>
          <w:u w:val="none"/>
          <w:shd w:fill="auto" w:val="clear"/>
          <w:vertAlign w:val="baseline"/>
        </w:rPr>
        <w:drawing>
          <wp:inline distB="19050" distT="19050" distL="19050" distR="19050">
            <wp:extent cx="6480001" cy="2727175"/>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480001" cy="2727175"/>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63 </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994506835937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Centralized Nested Approach </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0" w:right="212.158203125" w:firstLine="7.5999450683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the centralized nested approach, the  government is still responsible for national REDD+  performance, but it relies in part on projects to  contribute to it; at the same time, projects depend  on overall national performance to receive their  monetary, nonmonetary, or carbon benefits.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other  words, the lack of performance by a national program  may impact the ability of projects to receive their  own “rewards.” This can have serious implications  for the viability of projects, and can also impact the  local communities and smallholders who are the  ultimate beneficiaries. This exposure to host country  performance risk may discourage projects from  participating in a centralized nested approach, unless  the government accepts liability for such risk on  behalf of the projects. However, the government takes  a risk if project performance is poor; it may need to  </w:t>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75.2398681640625" w:right="29.9365234375" w:firstLine="2.200317382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impose liabilities on the projects for leakage and other  reversals that occur due to their activities. </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171.0400390625" w:right="193.358154296875" w:firstLine="10.39978027343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6.1940002441406" w:right="873.74267578125" w:header="0" w:footer="720"/>
          <w:cols w:equalWidth="0" w:num="2">
            <w:col w:space="0" w:w="5100"/>
            <w:col w:space="0" w:w="510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Private actors may claim participation in REDD+.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As in the jurisdictional-only approach, it is essential  that the government consider preexisting rights and  legally relevant expectations when it develops its  benefit-sharing system and defines the allocation  of ERs to projects. The risk is particularly prominent  in relation to the integration of early-action  projects into the national program, especially in  cases where such integration results in monetary  losses by private projects</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If projects are forced to  default under investment treaties, the litigation  can extend to international project partners. This  risk can be addressed by participatory design of the  ER program, and the inclusion of grace periods and  “grandfathering” arrangements. </w:t>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5.682373046875" w:line="218.07540893554688" w:lineRule="auto"/>
        <w:ind w:left="0" w:right="0" w:firstLine="0"/>
        <w:jc w:val="left"/>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1440" w:right="1440" w:header="0" w:footer="720"/>
          <w:cols w:equalWidth="0" w:num="1">
            <w:col w:space="0" w:w="90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Pr>
        <w:drawing>
          <wp:inline distB="19050" distT="19050" distL="19050" distR="19050">
            <wp:extent cx="6507613" cy="5868001"/>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507613" cy="5868001"/>
                    </a:xfrm>
                    <a:prstGeom prst="rect"/>
                    <a:ln/>
                  </pic:spPr>
                </pic:pic>
              </a:graphicData>
            </a:graphic>
          </wp:inline>
        </w:drawing>
      </w: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64 </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16 Risks Inherent in the Centralized Nested Approach</w:t>
      </w:r>
    </w:p>
    <w:tbl>
      <w:tblPr>
        <w:tblStyle w:val="Table16"/>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6.4559936523438"/>
        <w:gridCol w:w="1145.3939819335938"/>
        <w:gridCol w:w="963.7799072265625"/>
        <w:gridCol w:w="6739.094543457031"/>
        <w:tblGridChange w:id="0">
          <w:tblGrid>
            <w:gridCol w:w="1336.4559936523438"/>
            <w:gridCol w:w="1145.3939819335938"/>
            <w:gridCol w:w="963.7799072265625"/>
            <w:gridCol w:w="6739.094543457031"/>
          </w:tblGrid>
        </w:tblGridChange>
      </w:tblGrid>
      <w:tr>
        <w:trPr>
          <w:cantSplit w:val="0"/>
          <w:trHeight w:val="723.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63999938964844"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Type of  </w:t>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60498046875" w:line="240" w:lineRule="auto"/>
              <w:ind w:left="106.27998352050781"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44364547729492" w:lineRule="auto"/>
              <w:ind w:left="106.28005981445312" w:right="154.27398681640625"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National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44364547729492" w:lineRule="auto"/>
              <w:ind w:left="106.2799072265625" w:right="115.22003173828125"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Project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71990966796875"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Specific Risks and Mitigation Measures</w:t>
            </w:r>
          </w:p>
        </w:tc>
      </w:tr>
      <w:tr>
        <w:trPr>
          <w:cantSplit w:val="0"/>
          <w:trHeight w:val="4039.3701171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  </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5.7598876953125" w:right="410.167236328125" w:hanging="3.059997558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government depends in part on projects to generate ERs. This makes the  government dependent on private performance. If projects fail to perform and  the country fails to achieve the planned results, it may not be able to access the  full amount of RBF or carbon finance, or it may not achieve its NDC. Mitigation  measures include: </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2646484375" w:line="266.56002044677734" w:lineRule="auto"/>
              <w:ind w:left="471.94000244140625" w:right="283.468017578125" w:hanging="260.63995361328125"/>
              <w:jc w:val="both"/>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Conservatively assessing the contributions that projects will be able to make  to national performance, and ensuring that ERs are also generated by public  programs. </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1953125" w:line="266.56002044677734" w:lineRule="auto"/>
              <w:ind w:left="211.300048828125" w:right="38.12866210937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Withdrawing or suspending “nested” project authorizations and approvals.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Reducing the allocated quotas to nonperforming projects, and reassigning them  to performing projects. </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2646484375" w:line="266.56002044677734" w:lineRule="auto"/>
              <w:ind w:left="95.93994140625" w:right="104.869384765625" w:hanging="3.2400512695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creation of a buffer fund to compensate for performance failures (whether due  to leakage or reversals) is another way to mitigate ER underperformance, but an  agreed-upon system would be needed in order to decide on how contributions to the  buffer are made, and how any liability for underperformance will be handled.</w:t>
            </w:r>
          </w:p>
        </w:tc>
      </w:tr>
      <w:tr>
        <w:trPr>
          <w:cantSplit w:val="0"/>
          <w:trHeight w:val="3700.906372070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597629547119" w:lineRule="auto"/>
              <w:ind w:left="97.919921875" w:right="112.069091796875" w:firstLine="8.460083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If the government does not perform, projects may not receive their rewards—this  has the effect of discouraging private investment into site-based activities. Projects  may also face risks if the government changes the overall FREL or ER allocation  method under which projects must nest. A government could mitigate this risk by: </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44775390625" w:line="266.56002044677734" w:lineRule="auto"/>
              <w:ind w:left="476.44012451171875" w:right="44.786376953125" w:hanging="265.140075683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Creating a buffer pool of ERs, or a fund to compensate for performance failures  in years of poor performance. </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473.91998291015625" w:right="229.287109375" w:hanging="262.61993408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Authorizing projects to market ERs in case of a failure to generate ERs at the  national scale—in other words, the option to fall back to the decentralized  approach in cases where projects are (still) registered with a voluntary carbon  market standard. </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177001953125" w:line="266.56002044677734" w:lineRule="auto"/>
              <w:ind w:left="475.1800537109375" w:right="387.147216796875" w:hanging="263.8800048828125"/>
              <w:jc w:val="both"/>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Providing a guarantee to projects to purchase a minimum volume of credits  at a given price, independently from national performance, and the country  accessing RBF or carbon finance. </w:t>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211.3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Some combination of the above.</w:t>
            </w:r>
          </w:p>
        </w:tc>
      </w:tr>
      <w:tr>
        <w:trPr>
          <w:cantSplit w:val="0"/>
          <w:trHeight w:val="952.0458984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Financial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5.93994140625" w:right="150.787353515625" w:firstLine="10.440063476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Payment and default risks are assumed by the government; however, in the case of  a default by the buyer, the government may authorize projects to directly market  their ERs.</w:t>
            </w:r>
          </w:p>
        </w:tc>
      </w:tr>
      <w:tr>
        <w:trPr>
          <w:cantSplit w:val="0"/>
          <w:trHeight w:val="2293.03222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15318489074707" w:lineRule="auto"/>
              <w:ind w:left="102.95989990234375" w:right="165.745849609375" w:firstLine="3.42010498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may face a risk that the government will not channel benefits to actors  under the benefit-sharing mechanism. Such risk can be mitigated by: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Holding in trust a part or all of the international RBF and carbon finance  available for disbursement against project or program performance.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Agreeing with donors that funds will be transferred directly to nested projects,  following preestablished procedures. </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57525634765625" w:line="266.56002044677734" w:lineRule="auto"/>
              <w:ind w:left="482.38006591796875" w:right="86.710205078125" w:hanging="271.0800170898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As above, a fallback option could be that projects may issue and monetize their  ERs directly if there is a government failure. </w:t>
            </w:r>
          </w:p>
        </w:tc>
      </w:tr>
    </w:tbl>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65 </w:t>
      </w:r>
    </w:p>
    <w:tbl>
      <w:tblPr>
        <w:tblStyle w:val="Table17"/>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6.4559936523438"/>
        <w:gridCol w:w="1145.3939819335938"/>
        <w:gridCol w:w="963.7799072265625"/>
        <w:gridCol w:w="6739.094543457031"/>
        <w:tblGridChange w:id="0">
          <w:tblGrid>
            <w:gridCol w:w="1336.4559936523438"/>
            <w:gridCol w:w="1145.3939819335938"/>
            <w:gridCol w:w="963.7799072265625"/>
            <w:gridCol w:w="6739.094543457031"/>
          </w:tblGrid>
        </w:tblGridChange>
      </w:tblGrid>
      <w:tr>
        <w:trPr>
          <w:cantSplit w:val="0"/>
          <w:trHeight w:val="23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Legal and  </w:t>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Regulatory  </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3.68011474609375" w:right="69.786376953125" w:firstLine="2.699890136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Early-action projects may be at risk when a nested system is implemented. This can  be mitigated by: </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66.56002044677734" w:lineRule="auto"/>
              <w:ind w:left="211.300048828125" w:right="223.18481445312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Engaging with projects to find an acceptable solution for both sides.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Negotiating a “transition” of such projects into the national program.  “Grandparenting” agreements should be contractually confirmed between  early-action projects and the government, and could include a time limitation  for existing projects, and a cut-off date for full integration into the national  program. Transition periods are also defined under existing private standards,  such as VCS’s JNR.</w:t>
            </w:r>
          </w:p>
        </w:tc>
      </w:tr>
      <w:tr>
        <w:trPr>
          <w:cantSplit w:val="0"/>
          <w:trHeight w:val="26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51.507568359375" w:firstLine="8.460083007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International or domestic private actors may claim damages from the government,  especially if the government constrains their ability to monetize ERs, or if it  monetizes ERs that belong to private actors. This can be mitigated by: </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66.56002044677734" w:lineRule="auto"/>
              <w:ind w:left="211.300048828125" w:right="93.38745117187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Continuous consultations with projects, including international partners.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Agreeing on a transition period, and measures that delink the ability of projects  to access rewards for GHG performance, at least partly, from national REDD+  performance. </w:t>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1953125" w:line="240" w:lineRule="auto"/>
              <w:ind w:left="211.3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Adopting a clear and transparent nesting policy. </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66.56002044677734" w:lineRule="auto"/>
              <w:ind w:left="211.300048828125" w:right="228.2080078125"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Avoiding claiming ERs where governments do not hold land and management  rights. (This is addressed under FCPF, and private standards such as JNR).</w:t>
            </w:r>
          </w:p>
        </w:tc>
      </w:tr>
      <w:tr>
        <w:trPr>
          <w:cantSplit w:val="0"/>
          <w:trHeight w:val="1895.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Political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237.205810546875" w:hanging="1.619873046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Social unrest may occur if benefit sharing or the allocation of ERs, or the way they  are implemented, is considered unfair. This can be mitigated by: </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66.5597629547119" w:lineRule="auto"/>
              <w:ind w:left="475.1800537109375" w:right="238.629150390625" w:hanging="263.8800048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Including existing and future project proponents and local communities in the  design of benefit sharing and nesting agreements.  </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66.56002044677734" w:lineRule="auto"/>
              <w:ind w:left="475.1800537109375" w:right="979.3658447265625" w:hanging="263.8800048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Ensuring the monitoring, compliance, and impact of benefit-sharing  arrangements. </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211.3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Establishing an FGRM, or facilitating access to the courts.</w:t>
            </w:r>
          </w:p>
        </w:tc>
      </w:tr>
      <w:tr>
        <w:trPr>
          <w:cantSplit w:val="0"/>
          <w:trHeight w:val="12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6.3800048828125" w:right="76.09603881835938"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Environmental  Integrity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55.82885742187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risk of double counting is reduced, since ERs generated by the sum of REDD+  projects cannot exceed those generated at the national level. Risk of environmental  integrity could occur if the methods overestimate ERs (but this can be reduced if  accurate methodologies are used); or if the method used to allocate ERs to REDD+  projects is not accurate.</w:t>
            </w:r>
          </w:p>
        </w:tc>
      </w:tr>
    </w:tbl>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000549316406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Decentralized Nested Approach </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8564453125" w:line="279.8880100250244" w:lineRule="auto"/>
        <w:ind w:left="0.6000518798828125" w:right="169.59716796875" w:firstLine="10.3999328613281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the decentralized nested approach, projects  are sheltered from host country performance  risks because credits can be marketed even if the  country (or jurisdiction) as a whole underperforms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This is why this approach is attractive to the private  sector. However, such an approach may come  with reputational risks for projects if the country  consistently fails to reduce emissions, and leakage  risks are high. The decentralized approach does reduce  litigation risks for the government, since landowners  and communities—those who may claim the rights to  forest carbon—are not constrained in their ability to  generate, issue, and monetize ERs</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  </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2.79998779296875" w:right="208.017578125" w:hanging="2.7999877929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model requires effort and commitment in order  to be successfully managed.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Potentially, it can  engage the greatest number of streams of finance; for  example, the potential of multiple streams of private  financing. Government and project proponents can  separately manage the market and payment risks,  </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52.6239013671875" w:right="427.174072265625" w:firstLine="2.1997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reducing the country’s overall default risk through  diversification. This makes this model resilient to  the default of one buyer, but also increases the  complexities, and requires greater institutional  capacities. </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52.421875" w:right="24.9560546875" w:firstLine="8.60168457031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832.161865234375" w:header="0" w:footer="720"/>
          <w:cols w:equalWidth="0" w:num="2">
            <w:col w:space="0" w:w="5120"/>
            <w:col w:space="0" w:w="512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Projects may face risks due to an uncertain  regulatory environment, particularly where  governments are prone to frequent review, updating,  and changing of the rules for REDD+ projects.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Drastic  changes in the rules can create instability that can  seriously damage or affect a project’s viability. Legal  certainty also helps to maintain a stable nesting  approach. While governments have legitimate grounds  for reviewing and updating the key rules that permit  the nesting REDD+ system to evolve and improve  based on new information (for example, to update  MRV requirements), drastic rule changes that lead  to the adoption of different nesting approaches can  cause serious damage to the viability of projects and  affect their legitimate expectations.</w:t>
      </w:r>
    </w:p>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1.027984619140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66 </w: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17: Risks Inherent in the Decentralized Nested Approach</w:t>
      </w:r>
    </w:p>
    <w:tbl>
      <w:tblPr>
        <w:tblStyle w:val="Table18"/>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3.1500244140625"/>
        <w:gridCol w:w="1034.64599609375"/>
        <w:gridCol w:w="907.0858764648438"/>
        <w:gridCol w:w="6849.842529296875"/>
        <w:tblGridChange w:id="0">
          <w:tblGrid>
            <w:gridCol w:w="1393.1500244140625"/>
            <w:gridCol w:w="1034.64599609375"/>
            <w:gridCol w:w="907.0858764648438"/>
            <w:gridCol w:w="6849.842529296875"/>
          </w:tblGrid>
        </w:tblGridChange>
      </w:tblGrid>
      <w:tr>
        <w:trPr>
          <w:cantSplit w:val="0"/>
          <w:trHeight w:val="709.608154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63999938964844"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Type of  </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60498046875" w:line="240" w:lineRule="auto"/>
              <w:ind w:left="106.27998352050781"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44364547729492" w:lineRule="auto"/>
              <w:ind w:left="106.28005981445312" w:right="43.5260009765625"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National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44364547729492" w:lineRule="auto"/>
              <w:ind w:left="106.2799072265625" w:right="58.5260009765625"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Project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71990966796875"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Specific Risks and Mitigation Measures</w:t>
            </w:r>
          </w:p>
        </w:tc>
      </w:tr>
      <w:tr>
        <w:trPr>
          <w:cantSplit w:val="0"/>
          <w:trHeight w:val="2271.69189453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  </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82.46215820312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government may put its ability to claim ERs in certain contexts at risk if  projects perform well, but areas outside the project perform poorly. For example, it  may not achieve its NDC, or may not be able to access results-based payments if  project performance exceeds national performance. This can be mitigated by: </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142578125" w:line="266.56002044677734" w:lineRule="auto"/>
              <w:ind w:left="458.91998291015625" w:right="937.406005859375" w:hanging="262.61993408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Ensuring that there are robust government efforts to achieve REDD+  performance outside project areas. </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1953125" w:line="266.56002044677734" w:lineRule="auto"/>
              <w:ind w:left="460.1800537109375" w:right="35.482177734375" w:hanging="263.8800048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Allowing corresponding adjustments to project credits only after estimating the  countrywide performance.  </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1953125" w:line="240" w:lineRule="auto"/>
              <w:ind w:left="196.3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Defining a robust FREL allocation methodology.</w:t>
            </w:r>
          </w:p>
        </w:tc>
      </w:tr>
      <w:tr>
        <w:trPr>
          <w:cantSplit w:val="0"/>
          <w:trHeight w:val="2865.0775146484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0.4400634765625" w:right="26.1669921875" w:firstLine="5.9399414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may face reputational or credibility risks if the overall national performance  is poor and leakage risks are high. This can be mitigated by: </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142578125" w:line="287.54905700683594" w:lineRule="auto"/>
              <w:ind w:left="95.93994140625" w:right="130.880126953125" w:firstLine="100.36010742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Designing activities for reducing leakage, and communicating why the project  has reduced emissions even if the country’s emissions are not reduced. Projects may also face risks if the government changes the overall FREL under which  they must nest (see Section 4 on MRVs for more detail). This can be mitigated by: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Providing predictability to the extent possible, on when and how the FREL and  the allocation will take place, in clearly stated nesting rules; and establishing a  calendar for future amendments of FREL. </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458.91998291015625" w:right="202.16064453125" w:hanging="262.61993408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Defining buffers to enable compensation for this risk, similar to mitigating the  risk of nonpermanence.</w:t>
            </w:r>
          </w:p>
        </w:tc>
      </w:tr>
      <w:tr>
        <w:trPr>
          <w:cantSplit w:val="0"/>
          <w:trHeight w:val="7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Financial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416.910400390625" w:firstLine="7.20001220703125"/>
              <w:jc w:val="both"/>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Payment and default risk are assumed by the corresponding actors: that is, the  government at the jurisdictional level, and projects at their specific scales. Both  have direct access to market ERs.</w:t>
            </w:r>
          </w:p>
        </w:tc>
      </w:tr>
      <w:tr>
        <w:trPr>
          <w:cantSplit w:val="0"/>
          <w:trHeight w:val="2865.0799560546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Legal and  </w:t>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Regulatory  </w:t>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3.68011474609375" w:right="34.681396484375" w:firstLine="2.699890136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Early-action projects may be at risk when a nested system is implemented. This can  be mitigated by: </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44775390625" w:line="266.56002044677734" w:lineRule="auto"/>
              <w:ind w:left="456.75994873046875" w:right="227.178955078125" w:hanging="170.4598999023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Negotiating a transition of such projects into the nested program.  “Grandparenting” agreements should be contractually confirmed between  early-action projects and the government, and could include a time limitation  for existing projects, and a cut-off date for full integration into the nested  program. (This may also be addressed by private standards). </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20361328125" w:line="266.56002044677734" w:lineRule="auto"/>
              <w:ind w:left="97.919921875" w:right="544.801025390625" w:firstLine="2.340087890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Government changes to nesting rules can put projects at risk. This risk can be  mitigated by: </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38671875" w:line="266.56002044677734" w:lineRule="auto"/>
              <w:ind w:left="461.44012451171875" w:right="45.020751953125" w:hanging="175.14007568359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Adopting a clear set of predictable rules and procedures for changing such rules  in the future, and allowing for “grandparenting” if the rules are changed.</w:t>
            </w:r>
          </w:p>
        </w:tc>
      </w:tr>
      <w:tr>
        <w:trPr>
          <w:cantSplit w:val="0"/>
          <w:trHeight w:val="1791.6921997070312"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121.8017578125" w:firstLine="7.20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International or domestic private actors may claim damages from the government,  in particular if the proportion of the FREL allocated to the projects reduces its  capacity to perform. This can be mitigated by: </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20361328125" w:line="266.55993461608887" w:lineRule="auto"/>
              <w:ind w:left="211.300048828125" w:right="401.358642578125"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Agreements with projects, an agreed-upon transition period, and measures  that delink the ability of projects to access rewards for GHG performance. </w:t>
            </w: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Adopting clear and stable nesting rules.  </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201416015625" w:line="240" w:lineRule="auto"/>
              <w:ind w:left="211.3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Avoiding claiming ERs where governments do not have the right to do so.</w:t>
            </w:r>
          </w:p>
        </w:tc>
      </w:tr>
      <w:tr>
        <w:trPr>
          <w:cantSplit w:val="0"/>
          <w:trHeight w:val="1071.692199707031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Political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2.95989990234375" w:right="97.392578125" w:hanging="5.39978027343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Social unrest may occur if the allocation of FREL, or its implementation, is considered  unfair. This can be mitigated by: </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234130859375" w:line="266.56002044677734" w:lineRule="auto"/>
              <w:ind w:left="471.94000244140625" w:right="253.599853515625" w:hanging="260.639953613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Including existing and future project proponents and local communities in  the design of nesting agreements. </w:t>
            </w:r>
          </w:p>
        </w:tc>
      </w:tr>
      <w:tr>
        <w:trPr>
          <w:cantSplit w:val="0"/>
          <w:trHeight w:val="1886.141815185546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6.3800048828125" w:right="111.18972778320312"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Environmental  Integrity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48.40454101562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risk of double counting could occur, since the sum of the parts could be  more than the total. Overestimation of ERs could occur if carbon accounting  methodologies at the REDD+ project level or the ER program level are not accurate,  or consistent. This can be mitigated by: </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71401977539062" w:line="240" w:lineRule="auto"/>
              <w:ind w:left="196.3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Defining an accurate FREL allocation methodology. </w:t>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032958984375" w:line="266.56002044677734" w:lineRule="auto"/>
              <w:ind w:left="458.91998291015625" w:right="451.639404296875" w:hanging="262.61993408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Defining accurate and standardized carbon accounting methodologies and  monitoring to be applicable to all levels.</w:t>
            </w:r>
          </w:p>
        </w:tc>
      </w:tr>
    </w:tbl>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67 </w:t>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000549316406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Project Crediting (Only), No Jurisdictional Program </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80908203125" w:line="279.8880100250244" w:lineRule="auto"/>
        <w:ind w:left="0" w:right="88.1781005859375" w:firstLine="5.99998474121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the project crediting (only) approach, the  government does not seek payment for jurisdictional  performance</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but it encourages and regulates projects  in the context of its national REDD+ strategy. This  approach may constitute a starting point for countries  </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211.4398193359375" w:right="10.157470703125" w:firstLine="0"/>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7.7939605712891" w:right="932.36328125" w:header="0" w:footer="720"/>
          <w:cols w:equalWidth="0" w:num="2">
            <w:col w:space="0" w:w="5060"/>
            <w:col w:space="0" w:w="506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that are moving toward nested approaches. However,  if projects are insufficient for achieving national  REDD+ goals, it will likely require the government  to take action without itself accessing RBF. It may  receive other sources of international support for  implementing its REDD+ strategy, however, such as  climate finance or development assistance. </w:t>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2.811279296875" w:line="240" w:lineRule="auto"/>
        <w:ind w:left="853.3940124511719" w:right="0" w:firstLine="0"/>
        <w:jc w:val="left"/>
        <w:rPr>
          <w:rFonts w:ascii="Arial" w:cs="Arial" w:eastAsia="Arial" w:hAnsi="Arial"/>
          <w:b w:val="0"/>
          <w:i w:val="0"/>
          <w:smallCaps w:val="0"/>
          <w:strike w:val="0"/>
          <w:color w:val="0073ce"/>
          <w:sz w:val="20"/>
          <w:szCs w:val="20"/>
          <w:u w:val="none"/>
          <w:shd w:fill="auto" w:val="clear"/>
          <w:vertAlign w:val="baseline"/>
        </w:rPr>
      </w:pPr>
      <w:r w:rsidDel="00000000" w:rsidR="00000000" w:rsidRPr="00000000">
        <w:rPr>
          <w:rFonts w:ascii="Arial" w:cs="Arial" w:eastAsia="Arial" w:hAnsi="Arial"/>
          <w:b w:val="0"/>
          <w:i w:val="0"/>
          <w:smallCaps w:val="0"/>
          <w:strike w:val="0"/>
          <w:color w:val="0073ce"/>
          <w:sz w:val="20"/>
          <w:szCs w:val="20"/>
          <w:u w:val="none"/>
          <w:shd w:fill="auto" w:val="clear"/>
          <w:vertAlign w:val="baseline"/>
          <w:rtl w:val="0"/>
        </w:rPr>
        <w:t xml:space="preserve">Table 18: Risks Inherent in the Project Crediting (Only) Approach</w:t>
      </w:r>
    </w:p>
    <w:tbl>
      <w:tblPr>
        <w:tblStyle w:val="Table19"/>
        <w:tblW w:w="10184.724426269531" w:type="dxa"/>
        <w:jc w:val="left"/>
        <w:tblInd w:w="845.3939819335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5"/>
        <w:gridCol w:w="1060.35400390625"/>
        <w:gridCol w:w="935.4339599609375"/>
        <w:gridCol w:w="6693.936462402344"/>
        <w:tblGridChange w:id="0">
          <w:tblGrid>
            <w:gridCol w:w="1495"/>
            <w:gridCol w:w="1060.35400390625"/>
            <w:gridCol w:w="935.4339599609375"/>
            <w:gridCol w:w="6693.936462402344"/>
          </w:tblGrid>
        </w:tblGridChange>
      </w:tblGrid>
      <w:tr>
        <w:trPr>
          <w:cantSplit w:val="0"/>
          <w:trHeight w:val="675.620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Type of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44364547729492" w:lineRule="auto"/>
              <w:ind w:left="106.28005981445312" w:right="69.2340087890625"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National  Risk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44364547729492" w:lineRule="auto"/>
              <w:ind w:left="106.2799072265625" w:right="86.87408447265625"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Project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5.71990966796875" w:right="0" w:firstLine="0"/>
              <w:jc w:val="left"/>
              <w:rPr>
                <w:rFonts w:ascii="Arial" w:cs="Arial" w:eastAsia="Arial" w:hAnsi="Arial"/>
                <w:b w:val="1"/>
                <w:i w:val="0"/>
                <w:smallCaps w:val="0"/>
                <w:strike w:val="0"/>
                <w:color w:val="ffffff"/>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22"/>
                <w:szCs w:val="22"/>
                <w:u w:val="none"/>
                <w:shd w:fill="auto" w:val="clear"/>
                <w:vertAlign w:val="baseline"/>
                <w:rtl w:val="0"/>
              </w:rPr>
              <w:t xml:space="preserve">Specific Risks and Mitigation Measures</w:t>
            </w:r>
          </w:p>
        </w:tc>
      </w:tr>
      <w:tr>
        <w:trPr>
          <w:cantSplit w:val="0"/>
          <w:trHeight w:val="2384.215698242187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ER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85.649414062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government does not participate in crediting programs. It does not run any risk  of conflict with international or local partners. However, it remains responsible for  achieving REDD+ results and meeting its NDC targets. Where the projects’ transfer  of ERs involves corresponding adjustments, this could represent a risk to achieving  its NDC targets, especially if the ER performance of projects is overestimated. This  may be mitigated by: </w:t>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53125" w:line="266.56002044677734" w:lineRule="auto"/>
              <w:ind w:left="640.260009765625" w:right="300.928955078125" w:hanging="354.960021972656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Designing a system that aligns ER claims of REDD+ projects with national  GHG reporting.</w:t>
            </w:r>
          </w:p>
        </w:tc>
      </w:tr>
      <w:tr>
        <w:trPr>
          <w:cantSplit w:val="0"/>
          <w:trHeight w:val="597.447509765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9.17999267578125" w:right="224.25048828125" w:firstLine="7.200012207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Projects are responsible for their own performance, including for the management  of leakage and reversals. There is no link to government performance.</w:t>
            </w:r>
          </w:p>
        </w:tc>
      </w:tr>
      <w:tr>
        <w:trPr>
          <w:cantSplit w:val="0"/>
          <w:trHeight w:val="597.449951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Financial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6.3800048828125" w:right="344.832763671875" w:hanging="6.119995117187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Only relevant for projects. The project must manage crediting and monetizing of  ERs via private contracts as well as default risks.</w:t>
            </w:r>
          </w:p>
        </w:tc>
      </w:tr>
      <w:tr>
        <w:trPr>
          <w:cantSplit w:val="0"/>
          <w:trHeight w:val="865.4644775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Legal and  </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Regulatory  </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40185546875"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5.93994140625" w:right="253.04931640625" w:hanging="3.2400512695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government is liable for adopting and enforcing clear and transparent project  rules, and running a smooth authorization system, in particular where project  transfer of ERs involves corresponding adjustments.</w:t>
            </w:r>
          </w:p>
        </w:tc>
      </w:tr>
      <w:tr>
        <w:trPr>
          <w:cantSplit w:val="0"/>
          <w:trHeight w:val="1669.508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3800048828125" w:right="0"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Political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636.6598510742188" w:right="202.650146484375" w:hanging="351.359863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There is no national benefit-sharing program that could result in conflict.  Projects have their own benefit-sharing systems. Social unrest may occur  if the benefit-sharing arrangements are perceived as being unfair, or if they  are not adequately implemented. Governments can define safeguards and  demand Free Prior Informed Consent (FPIC) for project benefit-sharing  systems. </w:t>
            </w:r>
          </w:p>
        </w:tc>
      </w:tr>
      <w:tr>
        <w:trPr>
          <w:cantSplit w:val="0"/>
          <w:trHeight w:val="2116.199645996093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106.3800048828125" w:right="234.64004516601562" w:firstLine="0"/>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Environmental  Integrity Risk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231f20"/>
                <w:sz w:val="18"/>
                <w:szCs w:val="18"/>
                <w:u w:val="none"/>
                <w:shd w:fill="auto" w:val="clear"/>
                <w:vertAlign w:val="baselin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56002044677734" w:lineRule="auto"/>
              <w:ind w:left="97.919921875" w:right="161.25" w:hanging="5.22003173828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The risk of double counting could occur if there is a geographical overlap between  projects or their leakage belts. Risk of overestimation of ERs could occur if carbon  accounting methodologies at the REDD+ project level are not accurate. This can be  mitigated by: </w:t>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01983642578125" w:line="266.56002044677734" w:lineRule="auto"/>
              <w:ind w:left="458.91998291015625" w:right="489.307861328125" w:hanging="262.61993408203125"/>
              <w:jc w:val="left"/>
              <w:rPr>
                <w:rFonts w:ascii="Arial" w:cs="Arial" w:eastAsia="Arial" w:hAnsi="Arial"/>
                <w:b w:val="0"/>
                <w:i w:val="0"/>
                <w:smallCaps w:val="0"/>
                <w:strike w:val="0"/>
                <w:color w:val="231f20"/>
                <w:sz w:val="18"/>
                <w:szCs w:val="18"/>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18"/>
                <w:szCs w:val="18"/>
                <w:u w:val="none"/>
                <w:shd w:fill="auto" w:val="clear"/>
                <w:vertAlign w:val="baseline"/>
                <w:rtl w:val="0"/>
              </w:rPr>
              <w:t xml:space="preserve">Defining accurate and standardized carbon accounting methodologies for  projects, including for the management of leakage.</w:t>
            </w:r>
          </w:p>
        </w:tc>
      </w:tr>
    </w:tbl>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68 </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86137580871582" w:lineRule="auto"/>
        <w:ind w:left="915.5139923095703" w:right="3579.713134765625" w:firstLine="0"/>
        <w:jc w:val="left"/>
        <w:rPr>
          <w:rFonts w:ascii="Arial" w:cs="Arial" w:eastAsia="Arial" w:hAnsi="Arial"/>
          <w:b w:val="1"/>
          <w:i w:val="0"/>
          <w:smallCaps w:val="0"/>
          <w:strike w:val="0"/>
          <w:color w:val="ffffff"/>
          <w:sz w:val="88"/>
          <w:szCs w:val="88"/>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1"/>
          <w:i w:val="0"/>
          <w:smallCaps w:val="0"/>
          <w:strike w:val="0"/>
          <w:color w:val="ffffff"/>
          <w:sz w:val="88"/>
          <w:szCs w:val="88"/>
          <w:u w:val="none"/>
          <w:shd w:fill="auto" w:val="clear"/>
          <w:vertAlign w:val="baseline"/>
          <w:rtl w:val="0"/>
        </w:rPr>
        <w:t xml:space="preserve">PART III NESTING  IMPLEMENTATION</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93115234375" w:line="279.8880100250244" w:lineRule="auto"/>
        <w:ind w:left="5" w:right="321.79931640625" w:hanging="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This part summarizes the administrative steps that  need to be taken to implement nested REDD+.  </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107177734375" w:line="214.08059120178223" w:lineRule="auto"/>
        <w:ind w:left="0.48004150390625" w:right="178.2879638671875" w:firstLine="9.599990844726562"/>
        <w:jc w:val="left"/>
        <w:rPr>
          <w:rFonts w:ascii="Arial" w:cs="Arial" w:eastAsia="Arial" w:hAnsi="Arial"/>
          <w:b w:val="1"/>
          <w:i w:val="0"/>
          <w:smallCaps w:val="0"/>
          <w:strike w:val="0"/>
          <w:color w:val="0073ce"/>
          <w:sz w:val="32"/>
          <w:szCs w:val="32"/>
          <w:u w:val="none"/>
          <w:shd w:fill="auto" w:val="clear"/>
          <w:vertAlign w:val="baseline"/>
        </w:rPr>
      </w:pPr>
      <w:r w:rsidDel="00000000" w:rsidR="00000000" w:rsidRPr="00000000">
        <w:rPr>
          <w:rFonts w:ascii="Arial" w:cs="Arial" w:eastAsia="Arial" w:hAnsi="Arial"/>
          <w:b w:val="1"/>
          <w:i w:val="0"/>
          <w:smallCaps w:val="0"/>
          <w:strike w:val="0"/>
          <w:color w:val="0073ce"/>
          <w:sz w:val="32"/>
          <w:szCs w:val="32"/>
          <w:u w:val="none"/>
          <w:shd w:fill="auto" w:val="clear"/>
          <w:vertAlign w:val="baseline"/>
          <w:rtl w:val="0"/>
        </w:rPr>
        <w:t xml:space="preserve">9. CONSULTATIONS ON THE  ADOPTION OF A NESTED SYSTEM  </w:t>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118408203125" w:line="240" w:lineRule="auto"/>
        <w:ind w:left="6.959991455078125"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9.1 General Considerations </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91943359375" w:line="279.8881244659424" w:lineRule="auto"/>
        <w:ind w:left="2.79998779296875" w:right="275.3985595703125" w:firstLine="9.600067138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Negotiation, consensus-building, and agreements on  the specific features of nesting are key to achieving  a smooth and efficient nesting approach</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However,  stakeholder consultations on nesting may present  features that render them particularly complex. For  example: </w:t>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366.2000274658203" w:right="185.99853515625" w:hanging="351.6000366210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 high level of technicality.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Discussions about  nesting often focus on technical aspects such as  compatibility between existing voluntary project  baselines and the national FREL, the development  of jurisdictional baselines, or the allocation of  a FREL to projects. These issues will need to  be incorporated into the technical and policy  nesting guidelines. This level of technicality adds  complexity to consultations, and may result in few  of the actors having a full understanding of the  issues under discussion.  </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786697387695" w:lineRule="auto"/>
        <w:ind w:left="362.79998779296875" w:right="162.8778076171875" w:hanging="348.1999969482422"/>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Deficiency in the understanding of nesting at  the political level</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Determining a nesting strategy  is a highly political and strategic challenge for  a government. In many cases, policymakers  are insufficiently acquainted with the details of  REDD+, and nesting issues are too complex for  nonexperts to grasp. For example, the relevance  of nesting for a country’s NDC is not always  obvious. Furthermore, there is often a gap between  the level of understanding that REDD+ project  developers and public officials have. This gap often  affects the quality of national discussions on  nesting, and can produce delays in the adoption  of decisions that must be taken by government on  the most appropriate nesting strategy to use. </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493.03955078125" w:right="30.9765625" w:hanging="345.9997558593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Complications for early-action projects.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Addressing the nesting of early-action REDD+  projects is a difficult task. These projects were  developed under voluntary carbon standards.  They are often quite advanced in terms of their  implementation, and project developers have  performance and payment expectations that  might be frustrated when their project is nested  according to national rules. Furthermore, while  in some countries early-action projects enjoy  the full support of governments, in others they  have been developed without consulting with the  government and are therefore eyed suspiciously by  the government.  </w:t>
      </w:r>
    </w:p>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958557129" w:lineRule="auto"/>
        <w:ind w:left="495.439453125" w:right="31.578369140625" w:hanging="348.399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Challenges in the timing of consultations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One  common challenge is how to engage stakeholders  in various ways during the national REDD+  process, and how to determine the ways in which  various types of stakeholder engagement are most  useful in the design and implementation process.  Early engagement of existing private REDD+  projects and their beneficiaries in discussions with  country officials builds trust and enables a mutual  understanding of each other’s expectations and  interests. The consultation process in nesting  has often proven to be long and inefficient. This is  often due to early consultations that are focused  on issues such as the distribution of benefits or  the implications of the national FREL for projects.  Unless the government has a strategic plan on  how to achieve benefits, consultations on benefit  sharing may create false expectations and lead  to future frustration. Consultations should follow  a clearly communicated time plan. For example,  before allocation methods are discussed or criteria  are defined for benefit distribution, it is useful for  a government to gather data and test scenarios. </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496.4398193359375" w:right="308.958740234375" w:hanging="349.400024414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2.7939605712891" w:right="798.182373046875" w:header="0" w:footer="720"/>
          <w:cols w:equalWidth="0" w:num="2">
            <w:col w:space="0" w:w="5140"/>
            <w:col w:space="0" w:w="5140"/>
          </w:cols>
        </w:sect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Sensitive social contexts.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 some cases,  stakeholders do not take part in consultations  because participating in them could represent a  </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0.081939697265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69 </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66.9999694824219" w:right="121.5972900390625" w:firstLine="2.200012207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risk in their immediate or near future. For example,  local constituents may not be willing to provide  their views in a public meeting in which authorities  are present if they are afraid of reprisal. </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5.7999420166015625" w:right="219.77783203125" w:hanging="1.0000610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Safeguard compliance is also part of a participatory  approach to REDD+, which demands fair and  accessible consultations.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Ill-conceived REDD+  programs and projects could harm communities,  relevant stakeholders and beneficiaries, and generate  perverse outcomes. When activities are rushed,  there is often a failure to consult and obtain consent  from relevant stakeholders. Stakeholder nesting  consultations should be carefully designed, taking  into consideration the historic and cultural contexts  of countries. Within a REDD+ nesting framework, the  consultation process needs to include several levels: </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0100250244" w:lineRule="auto"/>
        <w:ind w:left="349.3579864501953" w:right="287.2198486328125" w:hanging="331.75804138183594"/>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Private projects and their stakeholders, including  potential beneficiaries. </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720703125" w:line="279.88861083984375" w:lineRule="auto"/>
        <w:ind w:left="349.3579864501953" w:right="356.2396240234375" w:hanging="331.75804138183594"/>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Decentralized entities (provinces, municipalities,  regions), and their stakeholders. </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3310546875" w:line="240" w:lineRule="auto"/>
        <w:ind w:left="17.599945068359375" w:right="0"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231f2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The national REDD+ program and its stakeholders. </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724609375" w:line="279.8880100250244" w:lineRule="auto"/>
        <w:ind w:left="8.199996948242188" w:right="158.1976318359375" w:hanging="5.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At each of the above levels, the consultation process  is essential in order to identify potential benefits and  co-benefits, as well as the potential spillover effects  of REDD+ programs and measures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Consultations are  </w:t>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599853515625" w:line="279.8880100250244" w:lineRule="auto"/>
        <w:ind w:left="6.999969482421875" w:right="129.17724609375" w:firstLine="3.0000305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also essential for establishing a safeguard information  system (SIS) and a feedback and grievance redress  mechanism (FGRM). Countries with existing donor supported economic incentive schemes or other  geographically bound forest-related economic  activities, such as forest community concessions or  payment-for-ecosystem services (PES) systems, can  build on existing experiences with consultations. </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4383544921875" w:line="240" w:lineRule="auto"/>
        <w:ind w:left="9.959945678710938" w:right="0" w:firstLine="0"/>
        <w:jc w:val="left"/>
        <w:rPr>
          <w:rFonts w:ascii="Arial" w:cs="Arial" w:eastAsia="Arial" w:hAnsi="Arial"/>
          <w:b w:val="1"/>
          <w:i w:val="0"/>
          <w:smallCaps w:val="0"/>
          <w:strike w:val="0"/>
          <w:color w:val="0073ce"/>
          <w:sz w:val="24"/>
          <w:szCs w:val="24"/>
          <w:u w:val="none"/>
          <w:shd w:fill="auto" w:val="clear"/>
          <w:vertAlign w:val="baseline"/>
        </w:rPr>
      </w:pPr>
      <w:r w:rsidDel="00000000" w:rsidR="00000000" w:rsidRPr="00000000">
        <w:rPr>
          <w:rFonts w:ascii="Arial" w:cs="Arial" w:eastAsia="Arial" w:hAnsi="Arial"/>
          <w:b w:val="1"/>
          <w:i w:val="0"/>
          <w:smallCaps w:val="0"/>
          <w:strike w:val="0"/>
          <w:color w:val="0073ce"/>
          <w:sz w:val="24"/>
          <w:szCs w:val="24"/>
          <w:u w:val="none"/>
          <w:shd w:fill="auto" w:val="clear"/>
          <w:vertAlign w:val="baseline"/>
          <w:rtl w:val="0"/>
        </w:rPr>
        <w:t xml:space="preserve">9.2 Application to Nesting Approaches </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9200439453125" w:line="279.8880100250244" w:lineRule="auto"/>
        <w:ind w:left="5.7999420166015625" w:right="803.9990234375" w:hanging="5.7999420166015625"/>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Jurisdictional ER Program (Only), with Benefit  Sharing </w:t>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80517578125" w:line="279.8880100250244" w:lineRule="auto"/>
        <w:ind w:left="5.7999420166015625" w:right="117.3779296875" w:firstLine="9.60006713867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Public consultations involving all REDD+ stakeholders  take place at the national level, as well as in the  areas where REDD+ programs are being implemented.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REDD+ consultation should operate similarly to  consultations undertaken for other public policy  programs. Because it is the government that controls  the entire flow of REDD+ funds that the country  can receive, consultations should focus on ensuring  an understanding of their overall use; the possible  creation of a national REDD+ fund and how it will be  controlled; the geographic and social distribution  </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85.068359375" w:right="7.109375" w:firstLine="3.200073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of the funds; and their impact on the financing of  existing policies, or those that will be established to  foster a reduction in deforestation and to support  conservation. In this model, where the state exercises  full control over REDD+ resources, and where one  of the main risks is the misuse of such resources,  transparency about and understanding of the  processes and channels of REDD+ fund disbursement  are most likely to be the main purposes for public  consultations. Consultations should also take place in  those areas of the country where REDD+ activities are  being implemented.  </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41162109375" w:line="240" w:lineRule="auto"/>
        <w:ind w:left="0" w:right="0" w:firstLine="0"/>
        <w:jc w:val="center"/>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Projetct Crediting (Only), No Jurisdictional Program </w:t>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1244659424" w:lineRule="auto"/>
        <w:ind w:left="185.068359375" w:right="55.12939453125" w:firstLine="7.200317382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the project crediting (only) approach,  consultations take place mainly within REDD+  projects, to discuss issues such as the requirements  related to safeguards and benefit sharing</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government may also wish to promote consistency  across REDD+ projects, for example by imposing  certain measurement, recording and verification  (MRV) rules that also align with the national methods  for estimating GHGs. The government should  consult with project or program developers about  the impact of any new MRV rules, or the feasibility  of implementing safeguards, benefit-sharing  arrangements, or other requirements. </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81103515625" w:line="240" w:lineRule="auto"/>
        <w:ind w:left="187.2686767578125"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Centralized and Decentralized Nested Approaches </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185.2685546875" w:right="17.548828125" w:firstLine="8.399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both the centralized and decentralized nested  approaches, a fair and inclusive consultation  process is of the essence.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Consultation regarding  nested models should take place both at the national  level and directly with REDD+ projects and their  stakeholders. They should begin with discussion  of the overall objectives and design of the nested  system. They should also involve the ultimate  beneficiaries—communities, small farmers, private  owners—and should clarify the implications of the  nested system for the programs and projects in which  they participate. Nesting consultations serve not  only to guarantee the establishment of an approach  that respects all rights and justified interests, but  also to educate all stakeholders about the purposes,  objectives, and procedures of REDD+ and nesting.  </w:t>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79814147949" w:lineRule="auto"/>
        <w:ind w:left="181.8682861328125" w:right="195.93017578125" w:firstLine="5.40039062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49.7940063476562" w:right="897.315673828125" w:header="0" w:footer="720"/>
          <w:cols w:equalWidth="0" w:num="2">
            <w:col w:space="0" w:w="5080"/>
            <w:col w:space="0" w:w="5080"/>
          </w:cols>
        </w:sect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Consultations should include technical discussions  on FREL data and its use.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Data used by REDD+  projects to make ER claims should be agreed upon.  These early consultations should be led by the  technical agencies and institutions in charge of  REDD+ policies, and they should share their results </w:t>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5.5140686035156"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sectPr>
          <w:type w:val="continuous"/>
          <w:pgSz w:h="16820" w:w="11900" w:orient="portrait"/>
          <w:pgMar w:bottom="0" w:top="365.999755859375" w:left="0" w:right="16.29150390625" w:header="0" w:footer="720"/>
          <w:cols w:equalWidth="0" w:num="1">
            <w:col w:space="0" w:w="11883.70849609375"/>
          </w:cols>
        </w:sect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70 </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3.000030517578125" w:right="295.377197265625" w:firstLine="3.000030517578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directly with project developers and investors. At this  early stage of consultations, the purpose should be  to obtain an agreement on existing data, as well as  to identify gaps and understand the various nesting  options and their implications for REDD+ projects or  programs. </w:t>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1162109375" w:line="279.8880100250244" w:lineRule="auto"/>
        <w:ind w:left="0" w:right="233.419189453125" w:firstLine="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Once the discussions on technical data are  complete, consultations may begin on any necessary  “allocation” system</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In the case of the centralized  nested approach, this will be focused on the approach  to ER allocation, whereas for a decentralized nested  system the focus may be on the allocation of FRELs.  For nested projects, it is important to understand  the assumptions and criteria guiding the allocation  methods, since they determine how benefits will flow  to projects. Discussions may also include the risks of  underperformance (as discussed in Section 8.2).  </w:t>
      </w:r>
    </w:p>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994140625" w:line="279.8881244659424" w:lineRule="auto"/>
        <w:ind w:left="3.000030517578125" w:right="236.7974853515625" w:firstLine="10.800018310546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Particular attention should be paid to finding a robust  compromise on how to nest early-action projects,  including by allowing for a transition period and for  grandparenting existing transactions. The technical  design of the allocation system should be led by  technical experts and public officials. However, it  should also involve the decision makers who will  have to make the final decisions on the national  nesting strategy, based on a full understanding of the  implications of the various options. The participation  of stakeholders in the development of allocation  methods at an early stage will promote confidence in  the system. </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81103515625" w:line="240" w:lineRule="auto"/>
        <w:ind w:left="11.400070190429688" w:right="0"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Project Crediting (Only), No Jurisdictional Program </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6796875" w:line="279.8880100250244" w:lineRule="auto"/>
        <w:ind w:left="3.000030517578125" w:right="144.017333984375" w:firstLine="6.99996948242187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Under the project crediting (only) approach,  consultations take place mainly within REDD+  projects, to discuss issues such as the requirements  related to safeguards and benefit sharing</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  government may also wish to promote consistency  across REDD+ projects, for example to impose  certain MRV rules that also align with the national  methods for estimating GHGs. The government should  consult with project or program developers about  the impact of any new MRV rules, or the feasibility  of implementing safeguards, benefit-sharing  arrangements, or other requirements. Similarly, REDD+  projects should maintain a dialogue with government  officials in order to be informed about, as well as to  inform, the national requirements. The establishment  of national procedures for consulting with project  developers and other stakeholders concerning  amendments to legislation relative to MRV, benefit  </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80100250244" w:lineRule="auto"/>
        <w:ind w:left="155.4400634765625" w:right="102.939453125" w:firstLine="0"/>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sharing, and safeguards provides additional certainty  to REDD+ projects. </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107177734375" w:line="240" w:lineRule="auto"/>
        <w:ind w:left="157.359619140625" w:right="0" w:firstLine="0"/>
        <w:jc w:val="left"/>
        <w:rPr>
          <w:rFonts w:ascii="Arial" w:cs="Arial" w:eastAsia="Arial" w:hAnsi="Arial"/>
          <w:b w:val="1"/>
          <w:i w:val="0"/>
          <w:smallCaps w:val="0"/>
          <w:strike w:val="0"/>
          <w:color w:val="0073ce"/>
          <w:sz w:val="32"/>
          <w:szCs w:val="32"/>
          <w:u w:val="none"/>
          <w:shd w:fill="auto" w:val="clear"/>
          <w:vertAlign w:val="baseline"/>
        </w:rPr>
      </w:pPr>
      <w:r w:rsidDel="00000000" w:rsidR="00000000" w:rsidRPr="00000000">
        <w:rPr>
          <w:rFonts w:ascii="Arial" w:cs="Arial" w:eastAsia="Arial" w:hAnsi="Arial"/>
          <w:b w:val="1"/>
          <w:i w:val="0"/>
          <w:smallCaps w:val="0"/>
          <w:strike w:val="0"/>
          <w:color w:val="0073ce"/>
          <w:sz w:val="32"/>
          <w:szCs w:val="32"/>
          <w:u w:val="none"/>
          <w:shd w:fill="auto" w:val="clear"/>
          <w:vertAlign w:val="baseline"/>
          <w:rtl w:val="0"/>
        </w:rPr>
        <w:t xml:space="preserve">10. INSTITUTIONAL  </w:t>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7197265625" w:right="0" w:firstLine="0"/>
        <w:jc w:val="left"/>
        <w:rPr>
          <w:rFonts w:ascii="Arial" w:cs="Arial" w:eastAsia="Arial" w:hAnsi="Arial"/>
          <w:b w:val="1"/>
          <w:i w:val="0"/>
          <w:smallCaps w:val="0"/>
          <w:strike w:val="0"/>
          <w:color w:val="0073ce"/>
          <w:sz w:val="32"/>
          <w:szCs w:val="32"/>
          <w:u w:val="none"/>
          <w:shd w:fill="auto" w:val="clear"/>
          <w:vertAlign w:val="baseline"/>
        </w:rPr>
      </w:pPr>
      <w:r w:rsidDel="00000000" w:rsidR="00000000" w:rsidRPr="00000000">
        <w:rPr>
          <w:rFonts w:ascii="Arial" w:cs="Arial" w:eastAsia="Arial" w:hAnsi="Arial"/>
          <w:b w:val="1"/>
          <w:i w:val="0"/>
          <w:smallCaps w:val="0"/>
          <w:strike w:val="0"/>
          <w:color w:val="0073ce"/>
          <w:sz w:val="32"/>
          <w:szCs w:val="32"/>
          <w:u w:val="none"/>
          <w:shd w:fill="auto" w:val="clear"/>
          <w:vertAlign w:val="baseline"/>
          <w:rtl w:val="0"/>
        </w:rPr>
        <w:t xml:space="preserve">REQUIREMENTS FOR NESTING </w:t>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56005859375" w:line="279.88795280456543" w:lineRule="auto"/>
        <w:ind w:left="155.4400634765625" w:right="76.41357421875" w:firstLine="8.3996582031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 order for nesting to be implemented effectively,  it is essential to assign clear responsibilities  among ministries and public agencies for the  operations related to the nesting process.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Successful  implementation of REDD+ requires policy changes  and governance reforms, in forestry as well as in  other sectors—for example, to disburse REDD+  payments. However, weak forest governance in  most of the REDD+ countries constitutes one of the  main challenges for REDD+ implementation, carbon  effectiveness, cost efficiency, and equity.</w:t>
      </w:r>
      <w:r w:rsidDel="00000000" w:rsidR="00000000" w:rsidRPr="00000000">
        <w:rPr>
          <w:rFonts w:ascii="Arial" w:cs="Arial" w:eastAsia="Arial" w:hAnsi="Arial"/>
          <w:b w:val="0"/>
          <w:i w:val="0"/>
          <w:smallCaps w:val="0"/>
          <w:strike w:val="0"/>
          <w:color w:val="231f20"/>
          <w:sz w:val="19.433333079020183"/>
          <w:szCs w:val="19.433333079020183"/>
          <w:u w:val="none"/>
          <w:shd w:fill="auto" w:val="clear"/>
          <w:vertAlign w:val="superscript"/>
          <w:rtl w:val="0"/>
        </w:rPr>
        <w:t xml:space="preserve">77</w:t>
      </w:r>
      <w:r w:rsidDel="00000000" w:rsidR="00000000" w:rsidRPr="00000000">
        <w:rPr>
          <w:rFonts w:ascii="Arial" w:cs="Arial" w:eastAsia="Arial" w:hAnsi="Arial"/>
          <w:b w:val="0"/>
          <w:i w:val="0"/>
          <w:smallCaps w:val="0"/>
          <w:strike w:val="0"/>
          <w:color w:val="231f20"/>
          <w:sz w:val="11.65999984741211"/>
          <w:szCs w:val="11.65999984741211"/>
          <w:u w:val="none"/>
          <w:shd w:fill="auto" w:val="clear"/>
          <w:vertAlign w:val="baseline"/>
          <w:rtl w:val="0"/>
        </w:rPr>
        <w:t xml:space="preserve"> </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What  makes things even more complex is that REDD+  is inherently a multilevel endeavor; there is thus a  need for policy coherence and coordination across  the various levels of governance, as well as the  relevant sectors in order to make it work. Nesting  adds complexity to policymaking by requiring  additional considerations regarding the integration  of the various levels of MRV and carbon accounting,  the grandparenting of early projects, and/or the  management of risks. </w:t>
      </w:r>
    </w:p>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75" w:line="279.8880100250244" w:lineRule="auto"/>
        <w:ind w:left="161.2396240234375" w:right="69.20166015625" w:firstLine="2.60009765625"/>
        <w:jc w:val="left"/>
        <w:rPr>
          <w:rFonts w:ascii="Arial" w:cs="Arial" w:eastAsia="Arial" w:hAnsi="Arial"/>
          <w:b w:val="1"/>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Nested REDD+ policies should therefore be supported  by enduring institutional arrangements. </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43994140625" w:line="279.8880100250244" w:lineRule="auto"/>
        <w:ind w:left="163.8397216796875" w:right="652.359619140625" w:firstLine="0"/>
        <w:jc w:val="left"/>
        <w:rPr>
          <w:rFonts w:ascii="Arial" w:cs="Arial" w:eastAsia="Arial" w:hAnsi="Arial"/>
          <w:b w:val="1"/>
          <w:i w:val="0"/>
          <w:smallCaps w:val="0"/>
          <w:strike w:val="0"/>
          <w:color w:val="0073ce"/>
          <w:sz w:val="20"/>
          <w:szCs w:val="20"/>
          <w:u w:val="none"/>
          <w:shd w:fill="auto" w:val="clear"/>
          <w:vertAlign w:val="baseline"/>
        </w:rPr>
      </w:pPr>
      <w:r w:rsidDel="00000000" w:rsidR="00000000" w:rsidRPr="00000000">
        <w:rPr>
          <w:rFonts w:ascii="Arial" w:cs="Arial" w:eastAsia="Arial" w:hAnsi="Arial"/>
          <w:b w:val="1"/>
          <w:i w:val="0"/>
          <w:smallCaps w:val="0"/>
          <w:strike w:val="0"/>
          <w:color w:val="0073ce"/>
          <w:sz w:val="20"/>
          <w:szCs w:val="20"/>
          <w:u w:val="none"/>
          <w:shd w:fill="auto" w:val="clear"/>
          <w:vertAlign w:val="baseline"/>
          <w:rtl w:val="0"/>
        </w:rPr>
        <w:t xml:space="preserve">Institutional Assessment and the Allocation of  Responsibilities </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381103515625" w:line="279.8880100250244" w:lineRule="auto"/>
        <w:ind w:left="155.2398681640625" w:right="7.156982421875" w:firstLine="8.599853515625"/>
        <w:jc w:val="left"/>
        <w:rPr>
          <w:rFonts w:ascii="Arial" w:cs="Arial" w:eastAsia="Arial" w:hAnsi="Arial"/>
          <w:b w:val="0"/>
          <w:i w:val="0"/>
          <w:smallCaps w:val="0"/>
          <w:strike w:val="0"/>
          <w:color w:val="231f20"/>
          <w:sz w:val="20"/>
          <w:szCs w:val="20"/>
          <w:u w:val="none"/>
          <w:shd w:fill="auto" w:val="clear"/>
          <w:vertAlign w:val="baseline"/>
        </w:rPr>
      </w:pPr>
      <w:r w:rsidDel="00000000" w:rsidR="00000000" w:rsidRPr="00000000">
        <w:rPr>
          <w:rFonts w:ascii="Arial" w:cs="Arial" w:eastAsia="Arial" w:hAnsi="Arial"/>
          <w:b w:val="1"/>
          <w:i w:val="0"/>
          <w:smallCaps w:val="0"/>
          <w:strike w:val="0"/>
          <w:color w:val="231f20"/>
          <w:sz w:val="20"/>
          <w:szCs w:val="20"/>
          <w:u w:val="none"/>
          <w:shd w:fill="auto" w:val="clear"/>
          <w:vertAlign w:val="baseline"/>
          <w:rtl w:val="0"/>
        </w:rPr>
        <w:t xml:space="preserve">Institutions define who has the power to make  decisions and who will have access to REDD+  benefits</w:t>
      </w: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 These benefits may flow, for example,  from international sources to national budgets, and  from there to various stakeholders. Thus, nested  approaches require procedures that allow for the flow  of funds, the collection and analysis of information,  and a way to link the national system to international  reporting obligations. In all nested models, institutions  are needed to manage the technical, financial,  administrative, and supervisory aspects of REDD+  finance. The architecture that forms the nested  system can build on existing institutions or create new  ones.  </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44024658203125" w:line="279.88795280456543" w:lineRule="auto"/>
        <w:ind w:left="158.43994140625" w:right="139.75830078125" w:firstLine="7.7996826171875"/>
        <w:jc w:val="left"/>
        <w:rPr>
          <w:rFonts w:ascii="Arial" w:cs="Arial" w:eastAsia="Arial" w:hAnsi="Arial"/>
          <w:b w:val="0"/>
          <w:i w:val="0"/>
          <w:smallCaps w:val="0"/>
          <w:strike w:val="0"/>
          <w:color w:val="231f20"/>
          <w:sz w:val="20"/>
          <w:szCs w:val="20"/>
          <w:u w:val="none"/>
          <w:shd w:fill="auto" w:val="clear"/>
          <w:vertAlign w:val="baseline"/>
        </w:rPr>
        <w:sectPr>
          <w:type w:val="continuous"/>
          <w:pgSz w:h="16820" w:w="11900" w:orient="portrait"/>
          <w:pgMar w:bottom="0" w:top="365.999755859375" w:left="853.7939453125" w:right="813.363037109375" w:header="0" w:footer="720"/>
          <w:cols w:equalWidth="0" w:num="2">
            <w:col w:space="0" w:w="5120"/>
            <w:col w:space="0" w:w="5120"/>
          </w:cols>
        </w:sectPr>
      </w:pPr>
      <w:r w:rsidDel="00000000" w:rsidR="00000000" w:rsidRPr="00000000">
        <w:rPr>
          <w:rFonts w:ascii="Arial" w:cs="Arial" w:eastAsia="Arial" w:hAnsi="Arial"/>
          <w:b w:val="0"/>
          <w:i w:val="0"/>
          <w:smallCaps w:val="0"/>
          <w:strike w:val="0"/>
          <w:color w:val="231f20"/>
          <w:sz w:val="20"/>
          <w:szCs w:val="20"/>
          <w:u w:val="none"/>
          <w:shd w:fill="auto" w:val="clear"/>
          <w:vertAlign w:val="baseline"/>
          <w:rtl w:val="0"/>
        </w:rPr>
        <w:t xml:space="preserve">Institutional coordination for the implementation  of nesting frameworks implies (i) an assessment of  institutional needs; (ii) an assignment of regulatory  and oversight responsibilities; (iii) the creation of new </w:t>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10006713867188" w:line="239.90405559539795" w:lineRule="auto"/>
        <w:ind w:left="856.6339874267578" w:right="887.362060546875" w:hanging="2.6399993896484375"/>
        <w:jc w:val="left"/>
        <w:rPr>
          <w:rFonts w:ascii="Arial" w:cs="Arial" w:eastAsia="Arial" w:hAnsi="Arial"/>
          <w:b w:val="0"/>
          <w:i w:val="0"/>
          <w:smallCaps w:val="0"/>
          <w:strike w:val="0"/>
          <w:color w:val="231f20"/>
          <w:sz w:val="12"/>
          <w:szCs w:val="12"/>
          <w:u w:val="none"/>
          <w:shd w:fill="auto" w:val="clear"/>
          <w:vertAlign w:val="baseline"/>
        </w:rPr>
      </w:pPr>
      <w:r w:rsidDel="00000000" w:rsidR="00000000" w:rsidRPr="00000000">
        <w:rPr>
          <w:rFonts w:ascii="Arial" w:cs="Arial" w:eastAsia="Arial" w:hAnsi="Arial"/>
          <w:b w:val="0"/>
          <w:i w:val="0"/>
          <w:smallCaps w:val="0"/>
          <w:strike w:val="0"/>
          <w:color w:val="231f20"/>
          <w:sz w:val="12"/>
          <w:szCs w:val="12"/>
          <w:u w:val="none"/>
          <w:shd w:fill="auto" w:val="clear"/>
          <w:vertAlign w:val="baseline"/>
          <w:rtl w:val="0"/>
        </w:rPr>
        <w:t xml:space="preserve">77 Korhonen-Kurki, K., Brockhaus, M., Bushley, B., Babon, A., Gebara, M. F., Kengoum, F., et al. (2016). Coordination and Cross-Sectoral Integration in REDD+: Experiences from Seven Countries.  Climate and Development 8 (5): 458–71. </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0940093994141" w:line="240" w:lineRule="auto"/>
        <w:ind w:left="0" w:right="0" w:firstLine="0"/>
        <w:jc w:val="center"/>
        <w:rPr>
          <w:rFonts w:ascii="Arial" w:cs="Arial" w:eastAsia="Arial" w:hAnsi="Arial"/>
          <w:b w:val="0"/>
          <w:i w:val="0"/>
          <w:smallCaps w:val="0"/>
          <w:strike w:val="0"/>
          <w:color w:val="6c6d70"/>
          <w:sz w:val="16"/>
          <w:szCs w:val="16"/>
          <w:u w:val="none"/>
          <w:shd w:fill="auto" w:val="clear"/>
          <w:vertAlign w:val="baseline"/>
        </w:rPr>
      </w:pPr>
      <w:r w:rsidDel="00000000" w:rsidR="00000000" w:rsidRPr="00000000">
        <w:rPr>
          <w:rFonts w:ascii="Arial" w:cs="Arial" w:eastAsia="Arial" w:hAnsi="Arial"/>
          <w:b w:val="0"/>
          <w:i w:val="0"/>
          <w:smallCaps w:val="0"/>
          <w:strike w:val="0"/>
          <w:color w:val="6c6d70"/>
          <w:sz w:val="16"/>
          <w:szCs w:val="16"/>
          <w:u w:val="none"/>
          <w:shd w:fill="auto" w:val="clear"/>
          <w:vertAlign w:val="baseline"/>
          <w:rtl w:val="0"/>
        </w:rPr>
        <w:t xml:space="preserve">Nesting of REDD+ Initiatives: Manual for Policymakers 71 </w:t>
      </w:r>
    </w:p>
    <w:sectPr>
      <w:type w:val="continuous"/>
      <w:pgSz w:h="16820" w:w="11900" w:orient="portrait"/>
      <w:pgMar w:bottom="0" w:top="365.999755859375" w:left="0" w:right="16.29150390625" w:header="0" w:footer="720"/>
      <w:cols w:equalWidth="0" w:num="1">
        <w:col w:space="0" w:w="11883.7084960937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ourier New"/>
  <w:font w:name="Arial Unicode M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s>
</file>

<file path=word/_rels/document.xml.rels><?xml version="1.0" encoding="UTF-8" standalone="yes"?>
<Relationships xmlns="http://schemas.openxmlformats.org/package/2006/relationships"><Relationship Id="rId13" Type="http://schemas.openxmlformats.org/officeDocument/2006/relationships/image" Target="media/image15.png"/><Relationship Id="rId18" Type="http://schemas.openxmlformats.org/officeDocument/2006/relationships/image" Target="media/image25.png"/><Relationship Id="rId8" Type="http://schemas.openxmlformats.org/officeDocument/2006/relationships/image" Target="media/image23.png"/><Relationship Id="rId21" Type="http://schemas.openxmlformats.org/officeDocument/2006/relationships/image" Target="media/image1.png"/><Relationship Id="rId3" Type="http://schemas.openxmlformats.org/officeDocument/2006/relationships/fontTable" Target="fontTable.xml"/><Relationship Id="rId12" Type="http://schemas.openxmlformats.org/officeDocument/2006/relationships/image" Target="media/image19.png"/><Relationship Id="rId17" Type="http://schemas.openxmlformats.org/officeDocument/2006/relationships/image" Target="media/image11.png"/><Relationship Id="rId7" Type="http://schemas.openxmlformats.org/officeDocument/2006/relationships/image" Target="media/image24.png"/><Relationship Id="rId20"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2.png"/><Relationship Id="rId11" Type="http://schemas.openxmlformats.org/officeDocument/2006/relationships/image" Target="media/image20.png"/><Relationship Id="rId1" Type="http://schemas.openxmlformats.org/officeDocument/2006/relationships/theme" Target="theme/theme1.xml"/><Relationship Id="rId6" Type="http://schemas.openxmlformats.org/officeDocument/2006/relationships/image" Target="media/image21.png"/><Relationship Id="rId24" Type="http://schemas.openxmlformats.org/officeDocument/2006/relationships/customXml" Target="../customXml/item3.xml"/><Relationship Id="rId15" Type="http://schemas.openxmlformats.org/officeDocument/2006/relationships/image" Target="media/image13.png"/><Relationship Id="rId5" Type="http://schemas.openxmlformats.org/officeDocument/2006/relationships/styles" Target="styles.xml"/><Relationship Id="rId23" Type="http://schemas.openxmlformats.org/officeDocument/2006/relationships/customXml" Target="../customXml/item2.xml"/><Relationship Id="rId10" Type="http://schemas.openxmlformats.org/officeDocument/2006/relationships/image" Target="media/image16.png"/><Relationship Id="rId19"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18.png"/><Relationship Id="rId14" Type="http://schemas.openxmlformats.org/officeDocument/2006/relationships/image" Target="media/image17.png"/><Relationship Id="rId22"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3A0A76287508479D122D93764077C3" ma:contentTypeVersion="23" ma:contentTypeDescription="Create a new document." ma:contentTypeScope="" ma:versionID="7403d4a2fdd8005654880d9676c3f245">
  <xsd:schema xmlns:xsd="http://www.w3.org/2001/XMLSchema" xmlns:xs="http://www.w3.org/2001/XMLSchema" xmlns:p="http://schemas.microsoft.com/office/2006/metadata/properties" xmlns:ns2="ea4fc30a-bd6e-4bdc-9475-bd1b19e6c618" xmlns:ns3="9825ada1-3a22-4410-bad4-eceff850fb68" targetNamespace="http://schemas.microsoft.com/office/2006/metadata/properties" ma:root="true" ma:fieldsID="2b1d5596bf403f04efd60d17eea236a9" ns2:_="" ns3:_="">
    <xsd:import namespace="ea4fc30a-bd6e-4bdc-9475-bd1b19e6c618"/>
    <xsd:import namespace="9825ada1-3a22-4410-bad4-eceff850fb6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Location" minOccurs="0"/>
                <xsd:element ref="ns2:Comment" minOccurs="0"/>
                <xsd:element ref="ns2:MediaServiceSearchProperties" minOccurs="0"/>
                <xsd:element ref="ns2:Project_x0020_title" minOccurs="0"/>
                <xsd:element ref="ns2:q5m9" minOccurs="0"/>
                <xsd:element ref="ns2:nm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4fc30a-bd6e-4bdc-9475-bd1b19e6c6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7a6f9d36-78c2-42a0-aec4-6b7ba91fb58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Comment" ma:index="25" nillable="true" ma:displayName="Comment" ma:format="Dropdown" ma:internalName="Comment">
      <xsd:simpleType>
        <xsd:restriction base="dms:Text">
          <xsd:maxLength value="255"/>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Project_x0020_title" ma:index="27" nillable="true" ma:displayName="Project title" ma:internalName="Project_x0020_title">
      <xsd:simpleType>
        <xsd:restriction base="dms:Text">
          <xsd:maxLength value="255"/>
        </xsd:restriction>
      </xsd:simpleType>
    </xsd:element>
    <xsd:element name="q5m9" ma:index="28" nillable="true" ma:displayName="Person or Group" ma:list="UserInfo" ma:internalName="q5m9">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nmes" ma:index="29" nillable="true" ma:displayName="Person or Group" ma:list="UserInfo" ma:internalName="nmes">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diaServiceBillingMetadata" ma:index="3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825ada1-3a22-4410-bad4-eceff850fb68"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b2d55dd0-9d38-4d30-9833-8960a5ba7c3f}" ma:internalName="TaxCatchAll" ma:showField="CatchAllData" ma:web="9825ada1-3a22-4410-bad4-eceff850fb6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nmes xmlns="ea4fc30a-bd6e-4bdc-9475-bd1b19e6c618">
      <UserInfo>
        <DisplayName/>
        <AccountId xsi:nil="true"/>
        <AccountType/>
      </UserInfo>
    </nmes>
    <q5m9 xmlns="ea4fc30a-bd6e-4bdc-9475-bd1b19e6c618">
      <UserInfo>
        <DisplayName/>
        <AccountId xsi:nil="true"/>
        <AccountType/>
      </UserInfo>
    </q5m9>
    <Comment xmlns="ea4fc30a-bd6e-4bdc-9475-bd1b19e6c618" xsi:nil="true"/>
    <lcf76f155ced4ddcb4097134ff3c332f xmlns="ea4fc30a-bd6e-4bdc-9475-bd1b19e6c618">
      <Terms xmlns="http://schemas.microsoft.com/office/infopath/2007/PartnerControls"/>
    </lcf76f155ced4ddcb4097134ff3c332f>
    <Project_x0020_title xmlns="ea4fc30a-bd6e-4bdc-9475-bd1b19e6c618" xsi:nil="true"/>
    <TaxCatchAll xmlns="9825ada1-3a22-4410-bad4-eceff850fb68" xsi:nil="true"/>
  </documentManagement>
</p:properties>
</file>

<file path=customXml/itemProps1.xml><?xml version="1.0" encoding="utf-8"?>
<ds:datastoreItem xmlns:ds="http://schemas.openxmlformats.org/officeDocument/2006/customXml" ds:itemID="{19F37E3E-D16B-4742-BACF-4FA4429B1AA1}"/>
</file>

<file path=customXml/itemProps2.xml><?xml version="1.0" encoding="utf-8"?>
<ds:datastoreItem xmlns:ds="http://schemas.openxmlformats.org/officeDocument/2006/customXml" ds:itemID="{5BCE29B7-950A-43F8-A71F-DC01A2250BCA}"/>
</file>

<file path=customXml/itemProps3.xml><?xml version="1.0" encoding="utf-8"?>
<ds:datastoreItem xmlns:ds="http://schemas.openxmlformats.org/officeDocument/2006/customXml" ds:itemID="{ED458AE5-3BC6-41E4-8DA7-B27E11E3347B}"/>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0x010100FD3A0A76287508479D122D93764077C3</vt:lpwstr>
  </property>
  <property fmtid="{D5CDD505-2E9C-101B-9397-08002B2CF9AE}" pid="3" name="MediaServiceImageTags">
    <vt:lpwstr/>
  </property>
</Properties>
</file>